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DFB2CAC">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180E9075">
      <w:pPr>
        <w:spacing w:line="520" w:lineRule="exact"/>
        <w:jc w:val="center"/>
        <w:rPr>
          <w:rFonts w:ascii="Arial" w:hAnsi="Arial" w:cs="Arial"/>
          <w:b/>
          <w:sz w:val="28"/>
          <w:szCs w:val="32"/>
        </w:rPr>
      </w:pPr>
      <w:r>
        <w:rPr>
          <w:rFonts w:hint="eastAsia" w:ascii="Arial" w:hAnsi="Arial" w:cs="Arial"/>
          <w:b/>
          <w:sz w:val="28"/>
          <w:szCs w:val="32"/>
        </w:rPr>
        <w:t>艺术学院机房计算机配件升级</w:t>
      </w:r>
      <w:r>
        <w:rPr>
          <w:rFonts w:hint="eastAsia" w:ascii="Arial" w:hAnsi="Arial" w:cs="Arial"/>
          <w:b/>
          <w:sz w:val="28"/>
          <w:szCs w:val="32"/>
          <w:lang w:val="en-US" w:eastAsia="zh-CN"/>
        </w:rPr>
        <w:t>采购</w:t>
      </w:r>
      <w:r>
        <w:rPr>
          <w:rFonts w:hint="eastAsia" w:ascii="Arial" w:hAnsi="Arial" w:cs="Arial"/>
          <w:b/>
          <w:sz w:val="28"/>
          <w:szCs w:val="32"/>
        </w:rPr>
        <w:t>项目</w:t>
      </w:r>
      <w:r>
        <w:rPr>
          <w:rFonts w:ascii="Arial" w:hAnsi="Arial" w:cs="Arial"/>
          <w:b/>
          <w:sz w:val="28"/>
          <w:szCs w:val="32"/>
        </w:rPr>
        <w:t>询价采购公告</w:t>
      </w:r>
    </w:p>
    <w:p w14:paraId="7794142A">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ascii="Arial" w:hAnsi="Arial" w:cs="Arial"/>
          <w:b/>
          <w:kern w:val="0"/>
          <w:sz w:val="22"/>
          <w:szCs w:val="24"/>
          <w:lang w:bidi="en-US"/>
        </w:rPr>
        <w:t>LZ</w:t>
      </w:r>
      <w:r>
        <w:rPr>
          <w:rFonts w:hint="eastAsia" w:ascii="Arial" w:hAnsi="Arial" w:cs="Arial"/>
          <w:b/>
          <w:kern w:val="0"/>
          <w:sz w:val="22"/>
          <w:szCs w:val="24"/>
          <w:lang w:bidi="en-US"/>
        </w:rPr>
        <w:t>PU2025-</w:t>
      </w:r>
      <w:r>
        <w:rPr>
          <w:rFonts w:hint="eastAsia" w:ascii="Arial" w:hAnsi="Arial" w:cs="Arial"/>
          <w:b/>
          <w:kern w:val="0"/>
          <w:sz w:val="22"/>
          <w:szCs w:val="24"/>
          <w:lang w:val="en-US" w:eastAsia="zh-CN" w:bidi="en-US"/>
        </w:rPr>
        <w:t>27</w:t>
      </w:r>
      <w:r>
        <w:rPr>
          <w:rFonts w:ascii="Arial" w:hAnsi="Arial" w:cs="Arial"/>
          <w:kern w:val="0"/>
          <w:sz w:val="22"/>
          <w:szCs w:val="24"/>
          <w:lang w:bidi="en-US"/>
        </w:rPr>
        <w:t xml:space="preserve">                              发布日期：</w:t>
      </w:r>
      <w:r>
        <w:rPr>
          <w:rFonts w:hint="eastAsia" w:ascii="Arial" w:hAnsi="Arial" w:cs="Arial"/>
          <w:b/>
          <w:kern w:val="0"/>
          <w:sz w:val="22"/>
          <w:szCs w:val="24"/>
          <w:lang w:bidi="en-US"/>
        </w:rPr>
        <w:t>2025年</w:t>
      </w:r>
      <w:r>
        <w:rPr>
          <w:rFonts w:hint="eastAsia" w:ascii="Arial" w:hAnsi="Arial" w:cs="Arial"/>
          <w:b/>
          <w:kern w:val="0"/>
          <w:sz w:val="22"/>
          <w:szCs w:val="24"/>
          <w:lang w:val="en-US" w:eastAsia="zh-CN" w:bidi="en-US"/>
        </w:rPr>
        <w:t>8</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26</w:t>
      </w:r>
      <w:r>
        <w:rPr>
          <w:rFonts w:hint="eastAsia" w:ascii="Arial" w:hAnsi="Arial" w:cs="Arial"/>
          <w:b/>
          <w:kern w:val="0"/>
          <w:sz w:val="22"/>
          <w:szCs w:val="24"/>
          <w:lang w:bidi="en-US"/>
        </w:rPr>
        <w:t>日</w:t>
      </w:r>
    </w:p>
    <w:p w14:paraId="409B9E3D">
      <w:pPr>
        <w:numPr>
          <w:ilvl w:val="0"/>
          <w:numId w:val="1"/>
        </w:numPr>
        <w:spacing w:line="520" w:lineRule="exact"/>
        <w:rPr>
          <w:rFonts w:ascii="Arial" w:hAnsi="Arial" w:cs="Arial"/>
          <w:bCs/>
          <w:color w:val="auto"/>
          <w:kern w:val="0"/>
          <w:sz w:val="24"/>
          <w:szCs w:val="28"/>
          <w:lang w:bidi="en-US"/>
        </w:rPr>
      </w:pPr>
      <w:r>
        <w:rPr>
          <w:rFonts w:ascii="Arial" w:hAnsi="Arial" w:cs="Arial"/>
          <w:bCs/>
          <w:color w:val="auto"/>
          <w:kern w:val="0"/>
          <w:sz w:val="24"/>
          <w:szCs w:val="28"/>
          <w:lang w:bidi="en-US"/>
        </w:rPr>
        <w:t>项目名称：</w:t>
      </w:r>
      <w:r>
        <w:rPr>
          <w:rFonts w:hint="eastAsia" w:ascii="Arial" w:hAnsi="Arial" w:cs="Arial"/>
          <w:bCs/>
          <w:color w:val="auto"/>
          <w:kern w:val="0"/>
          <w:sz w:val="24"/>
          <w:szCs w:val="28"/>
          <w:lang w:bidi="en-US"/>
        </w:rPr>
        <w:t>艺术学院机房计算机配件升级采购</w:t>
      </w:r>
    </w:p>
    <w:p w14:paraId="2C37862B">
      <w:pPr>
        <w:numPr>
          <w:ilvl w:val="0"/>
          <w:numId w:val="1"/>
        </w:numPr>
        <w:spacing w:line="520" w:lineRule="exact"/>
        <w:rPr>
          <w:rFonts w:hint="eastAsia" w:ascii="Arial" w:hAnsi="Arial" w:cs="Arial"/>
          <w:bCs/>
          <w:color w:val="auto"/>
          <w:kern w:val="0"/>
          <w:sz w:val="24"/>
          <w:szCs w:val="28"/>
          <w:lang w:val="en-US" w:eastAsia="zh-CN" w:bidi="en-US"/>
        </w:rPr>
      </w:pPr>
      <w:r>
        <w:rPr>
          <w:rFonts w:ascii="Arial" w:hAnsi="Arial" w:cs="Arial"/>
          <w:bCs/>
          <w:color w:val="auto"/>
          <w:kern w:val="0"/>
          <w:sz w:val="24"/>
          <w:szCs w:val="28"/>
          <w:lang w:bidi="en-US"/>
        </w:rPr>
        <w:t>询价采购项目预算金额：（人民币大写）</w:t>
      </w:r>
      <w:r>
        <w:rPr>
          <w:rFonts w:hint="eastAsia" w:ascii="Arial" w:hAnsi="Arial" w:cs="Arial"/>
          <w:bCs/>
          <w:color w:val="auto"/>
          <w:kern w:val="0"/>
          <w:sz w:val="24"/>
          <w:szCs w:val="28"/>
          <w:lang w:val="en-US" w:eastAsia="zh-CN" w:bidi="en-US"/>
        </w:rPr>
        <w:t>玖万玖仟陆佰伍拾元整（¥99650.00）</w:t>
      </w:r>
    </w:p>
    <w:p w14:paraId="00384894">
      <w:pPr>
        <w:numPr>
          <w:ilvl w:val="0"/>
          <w:numId w:val="1"/>
        </w:numPr>
        <w:spacing w:line="520" w:lineRule="exact"/>
        <w:rPr>
          <w:rFonts w:ascii="Arial" w:hAnsi="Arial" w:cs="Arial"/>
          <w:bCs/>
          <w:color w:val="auto"/>
          <w:kern w:val="0"/>
          <w:sz w:val="24"/>
          <w:szCs w:val="28"/>
          <w:lang w:bidi="en-US"/>
        </w:rPr>
      </w:pPr>
      <w:r>
        <w:rPr>
          <w:rFonts w:hint="eastAsia" w:ascii="Arial" w:hAnsi="Arial" w:cs="Arial"/>
          <w:bCs/>
          <w:color w:val="auto"/>
          <w:kern w:val="0"/>
          <w:sz w:val="24"/>
          <w:szCs w:val="28"/>
          <w:lang w:bidi="en-US"/>
        </w:rPr>
        <w:t>评标方法：最低评标价法</w:t>
      </w:r>
    </w:p>
    <w:p w14:paraId="06259E98">
      <w:pPr>
        <w:numPr>
          <w:ilvl w:val="0"/>
          <w:numId w:val="1"/>
        </w:numPr>
        <w:rPr>
          <w:rFonts w:ascii="Arial" w:hAnsi="Arial" w:cs="Arial"/>
          <w:bCs/>
          <w:color w:val="auto"/>
          <w:kern w:val="0"/>
          <w:sz w:val="24"/>
          <w:szCs w:val="28"/>
          <w:lang w:bidi="en-US"/>
        </w:rPr>
      </w:pPr>
      <w:r>
        <w:rPr>
          <w:rFonts w:ascii="Arial" w:hAnsi="Arial" w:cs="Arial"/>
          <w:bCs/>
          <w:color w:val="auto"/>
          <w:kern w:val="0"/>
          <w:sz w:val="24"/>
          <w:szCs w:val="28"/>
          <w:lang w:bidi="en-US"/>
        </w:rPr>
        <w:t>采购</w:t>
      </w:r>
      <w:r>
        <w:rPr>
          <w:rFonts w:hint="eastAsia" w:ascii="Arial" w:hAnsi="Arial" w:cs="Arial"/>
          <w:bCs/>
          <w:color w:val="auto"/>
          <w:kern w:val="0"/>
          <w:sz w:val="24"/>
          <w:szCs w:val="28"/>
          <w:lang w:bidi="en-US"/>
        </w:rPr>
        <w:t>要</w:t>
      </w:r>
      <w:r>
        <w:rPr>
          <w:rFonts w:ascii="Arial" w:hAnsi="Arial" w:cs="Arial"/>
          <w:bCs/>
          <w:color w:val="auto"/>
          <w:kern w:val="0"/>
          <w:sz w:val="24"/>
          <w:szCs w:val="28"/>
          <w:lang w:bidi="en-US"/>
        </w:rPr>
        <w:t>求</w:t>
      </w:r>
    </w:p>
    <w:p w14:paraId="26F8BEC0">
      <w:pPr>
        <w:pStyle w:val="7"/>
        <w:rPr>
          <w:b/>
          <w:color w:val="FF0000"/>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025"/>
        <w:gridCol w:w="7090"/>
        <w:gridCol w:w="765"/>
        <w:gridCol w:w="744"/>
      </w:tblGrid>
      <w:tr w14:paraId="389B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 w:type="dxa"/>
            <w:vAlign w:val="center"/>
          </w:tcPr>
          <w:p w14:paraId="57163EE4">
            <w:pPr>
              <w:widowControl/>
              <w:jc w:val="center"/>
              <w:rPr>
                <w:rFonts w:ascii="Arial" w:hAnsi="Arial" w:cs="Arial"/>
                <w:color w:val="000000"/>
                <w:kern w:val="0"/>
                <w:szCs w:val="21"/>
              </w:rPr>
            </w:pPr>
            <w:r>
              <w:rPr>
                <w:rFonts w:ascii="Arial" w:hAnsi="Arial" w:cs="Arial"/>
                <w:color w:val="000000"/>
                <w:kern w:val="0"/>
                <w:szCs w:val="21"/>
              </w:rPr>
              <w:t>序号</w:t>
            </w:r>
          </w:p>
        </w:tc>
        <w:tc>
          <w:tcPr>
            <w:tcW w:w="1025" w:type="dxa"/>
            <w:shd w:val="clear" w:color="auto" w:fill="auto"/>
            <w:noWrap/>
            <w:vAlign w:val="center"/>
          </w:tcPr>
          <w:p w14:paraId="6AC9D901">
            <w:pPr>
              <w:widowControl/>
              <w:jc w:val="center"/>
              <w:rPr>
                <w:rFonts w:ascii="Arial" w:hAnsi="Arial" w:cs="Arial"/>
                <w:color w:val="000000"/>
                <w:kern w:val="0"/>
                <w:szCs w:val="21"/>
              </w:rPr>
            </w:pPr>
            <w:r>
              <w:rPr>
                <w:rFonts w:ascii="Arial" w:hAnsi="Arial" w:cs="Arial"/>
                <w:color w:val="000000"/>
                <w:kern w:val="0"/>
                <w:szCs w:val="21"/>
              </w:rPr>
              <w:t>名称</w:t>
            </w:r>
          </w:p>
        </w:tc>
        <w:tc>
          <w:tcPr>
            <w:tcW w:w="7090" w:type="dxa"/>
            <w:shd w:val="clear" w:color="auto" w:fill="auto"/>
            <w:noWrap/>
            <w:vAlign w:val="center"/>
          </w:tcPr>
          <w:p w14:paraId="7D4F8037">
            <w:pPr>
              <w:widowControl/>
              <w:jc w:val="center"/>
              <w:rPr>
                <w:rFonts w:ascii="Arial" w:hAnsi="Arial" w:cs="Arial"/>
                <w:color w:val="auto"/>
                <w:kern w:val="0"/>
                <w:szCs w:val="21"/>
              </w:rPr>
            </w:pPr>
            <w:r>
              <w:rPr>
                <w:rFonts w:hint="eastAsia" w:ascii="Arial" w:hAnsi="Arial" w:cs="Arial"/>
                <w:color w:val="auto"/>
                <w:kern w:val="0"/>
                <w:szCs w:val="21"/>
              </w:rPr>
              <w:t>参数要求</w:t>
            </w:r>
          </w:p>
        </w:tc>
        <w:tc>
          <w:tcPr>
            <w:tcW w:w="765" w:type="dxa"/>
            <w:shd w:val="clear" w:color="auto" w:fill="auto"/>
            <w:noWrap/>
            <w:vAlign w:val="center"/>
          </w:tcPr>
          <w:p w14:paraId="701323AA">
            <w:pPr>
              <w:widowControl/>
              <w:jc w:val="center"/>
              <w:rPr>
                <w:rFonts w:ascii="Arial" w:hAnsi="Arial" w:cs="Arial"/>
                <w:color w:val="auto"/>
                <w:kern w:val="0"/>
                <w:szCs w:val="21"/>
              </w:rPr>
            </w:pPr>
            <w:r>
              <w:rPr>
                <w:rFonts w:hint="eastAsia" w:ascii="Arial" w:hAnsi="Arial" w:cs="Arial"/>
                <w:color w:val="auto"/>
                <w:kern w:val="0"/>
                <w:szCs w:val="21"/>
              </w:rPr>
              <w:t>数量</w:t>
            </w:r>
          </w:p>
        </w:tc>
        <w:tc>
          <w:tcPr>
            <w:tcW w:w="744" w:type="dxa"/>
            <w:shd w:val="clear" w:color="auto" w:fill="auto"/>
            <w:noWrap/>
            <w:vAlign w:val="center"/>
          </w:tcPr>
          <w:p w14:paraId="02431E57">
            <w:pPr>
              <w:widowControl/>
              <w:jc w:val="center"/>
              <w:rPr>
                <w:rFonts w:ascii="Arial" w:hAnsi="Arial" w:cs="Arial"/>
                <w:color w:val="auto"/>
                <w:kern w:val="0"/>
                <w:szCs w:val="21"/>
              </w:rPr>
            </w:pPr>
            <w:r>
              <w:rPr>
                <w:rFonts w:hint="eastAsia" w:ascii="Arial" w:hAnsi="Arial" w:cs="Arial"/>
                <w:color w:val="auto"/>
                <w:kern w:val="0"/>
                <w:szCs w:val="21"/>
              </w:rPr>
              <w:t>单位</w:t>
            </w:r>
          </w:p>
        </w:tc>
      </w:tr>
      <w:tr w14:paraId="4734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442" w:type="dxa"/>
            <w:vAlign w:val="top"/>
          </w:tcPr>
          <w:p w14:paraId="710523F7">
            <w:pPr>
              <w:keepNext w:val="0"/>
              <w:keepLines w:val="0"/>
              <w:widowControl/>
              <w:suppressLineNumbers w:val="0"/>
              <w:jc w:val="both"/>
              <w:textAlignment w:val="bottom"/>
              <w:rPr>
                <w:rFonts w:hint="eastAsia" w:ascii="宋体" w:hAnsi="宋体" w:eastAsia="宋体" w:cs="宋体"/>
                <w:b w:val="0"/>
                <w:bCs/>
                <w:color w:val="000000"/>
                <w:kern w:val="0"/>
                <w:sz w:val="21"/>
                <w:szCs w:val="21"/>
              </w:rPr>
            </w:pPr>
            <w:r>
              <w:rPr>
                <w:rFonts w:hint="eastAsia" w:ascii="宋体" w:hAnsi="宋体" w:eastAsia="宋体" w:cs="宋体"/>
                <w:b w:val="0"/>
                <w:bCs/>
                <w:i w:val="0"/>
                <w:iCs w:val="0"/>
                <w:color w:val="auto"/>
                <w:kern w:val="0"/>
                <w:sz w:val="21"/>
                <w:szCs w:val="21"/>
                <w:u w:val="none"/>
                <w:lang w:val="en-US" w:eastAsia="zh-CN" w:bidi="ar"/>
              </w:rPr>
              <w:t>1</w:t>
            </w:r>
          </w:p>
        </w:tc>
        <w:tc>
          <w:tcPr>
            <w:tcW w:w="1025" w:type="dxa"/>
            <w:shd w:val="clear" w:color="auto" w:fill="auto"/>
            <w:noWrap/>
            <w:vAlign w:val="top"/>
          </w:tcPr>
          <w:p w14:paraId="2656D231">
            <w:pPr>
              <w:keepNext w:val="0"/>
              <w:keepLines w:val="0"/>
              <w:widowControl/>
              <w:suppressLineNumbers w:val="0"/>
              <w:jc w:val="both"/>
              <w:textAlignment w:val="bottom"/>
              <w:rPr>
                <w:rFonts w:hint="eastAsia" w:ascii="宋体" w:hAnsi="宋体" w:eastAsia="宋体" w:cs="宋体"/>
                <w:b w:val="0"/>
                <w:bCs/>
                <w:color w:val="000000"/>
                <w:kern w:val="0"/>
                <w:sz w:val="21"/>
                <w:szCs w:val="21"/>
              </w:rPr>
            </w:pPr>
            <w:r>
              <w:rPr>
                <w:rFonts w:hint="eastAsia" w:ascii="宋体" w:hAnsi="宋体" w:eastAsia="宋体" w:cs="宋体"/>
                <w:b w:val="0"/>
                <w:bCs/>
                <w:color w:val="auto"/>
                <w:kern w:val="0"/>
                <w:sz w:val="21"/>
                <w:szCs w:val="21"/>
                <w:lang w:eastAsia="zh-CN"/>
              </w:rPr>
              <w:t>固态硬盘</w:t>
            </w:r>
          </w:p>
        </w:tc>
        <w:tc>
          <w:tcPr>
            <w:tcW w:w="7090" w:type="dxa"/>
            <w:shd w:val="clear" w:color="auto" w:fill="auto"/>
            <w:noWrap/>
            <w:vAlign w:val="center"/>
          </w:tcPr>
          <w:p w14:paraId="7A3B97E7">
            <w:pPr>
              <w:keepNext w:val="0"/>
              <w:keepLines w:val="0"/>
              <w:widowControl/>
              <w:suppressLineNumbers w:val="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1.存储容量 ≥512G，M.2 接口； </w:t>
            </w:r>
          </w:p>
          <w:p w14:paraId="7327594D">
            <w:pPr>
              <w:keepNext w:val="0"/>
              <w:keepLines w:val="0"/>
              <w:widowControl/>
              <w:suppressLineNumbers w:val="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 TLC 架构；</w:t>
            </w:r>
          </w:p>
          <w:p w14:paraId="054B52C2">
            <w:pPr>
              <w:keepNext w:val="0"/>
              <w:keepLines w:val="0"/>
              <w:widowControl/>
              <w:suppressLineNumbers w:val="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3.读取速度 ≥3</w:t>
            </w:r>
            <w:r>
              <w:rPr>
                <w:rFonts w:hint="eastAsia" w:ascii="宋体" w:hAnsi="宋体" w:eastAsia="宋体" w:cs="宋体"/>
                <w:b w:val="0"/>
                <w:bCs/>
                <w:color w:val="auto"/>
                <w:sz w:val="21"/>
                <w:szCs w:val="21"/>
                <w:lang w:val="en-US" w:eastAsia="zh-CN"/>
              </w:rPr>
              <w:t>0</w:t>
            </w:r>
            <w:r>
              <w:rPr>
                <w:rFonts w:hint="eastAsia" w:ascii="宋体" w:hAnsi="宋体" w:eastAsia="宋体" w:cs="宋体"/>
                <w:b w:val="0"/>
                <w:bCs/>
                <w:color w:val="auto"/>
                <w:sz w:val="21"/>
                <w:szCs w:val="21"/>
              </w:rPr>
              <w:t xml:space="preserve">00MB/s，写入速度≥ </w:t>
            </w:r>
            <w:r>
              <w:rPr>
                <w:rFonts w:hint="eastAsia" w:ascii="宋体" w:hAnsi="宋体" w:eastAsia="宋体" w:cs="宋体"/>
                <w:b w:val="0"/>
                <w:bCs/>
                <w:color w:val="auto"/>
                <w:sz w:val="21"/>
                <w:szCs w:val="21"/>
                <w:lang w:val="en-US" w:eastAsia="zh-CN"/>
              </w:rPr>
              <w:t>1000</w:t>
            </w:r>
            <w:r>
              <w:rPr>
                <w:rFonts w:hint="eastAsia" w:ascii="宋体" w:hAnsi="宋体" w:eastAsia="宋体" w:cs="宋体"/>
                <w:b w:val="0"/>
                <w:bCs/>
                <w:color w:val="auto"/>
                <w:sz w:val="21"/>
                <w:szCs w:val="21"/>
              </w:rPr>
              <w:t>MB/s；</w:t>
            </w:r>
          </w:p>
          <w:p w14:paraId="677FA9CF">
            <w:pPr>
              <w:keepNext w:val="0"/>
              <w:keepLines w:val="0"/>
              <w:widowControl/>
              <w:suppressLineNumbers w:val="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4.平均无故障时间：≥150万小时，TBW</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100</w:t>
            </w:r>
            <w:r>
              <w:rPr>
                <w:rFonts w:hint="eastAsia" w:ascii="宋体" w:hAnsi="宋体" w:eastAsia="宋体" w:cs="宋体"/>
                <w:b w:val="0"/>
                <w:bCs/>
                <w:color w:val="auto"/>
                <w:sz w:val="21"/>
                <w:szCs w:val="21"/>
              </w:rPr>
              <w:t>TBW；</w:t>
            </w:r>
          </w:p>
          <w:p w14:paraId="5A6683DB">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val="0"/>
                <w:bCs/>
                <w:color w:val="auto"/>
                <w:sz w:val="21"/>
                <w:szCs w:val="21"/>
              </w:rPr>
              <w:t>5.原厂原盒，SN 必须统一，不是工包、网吧特供产品，含安装调试，通电可使用，</w:t>
            </w:r>
            <w:r>
              <w:rPr>
                <w:rFonts w:hint="eastAsia" w:ascii="宋体" w:hAnsi="宋体" w:eastAsia="宋体" w:cs="宋体"/>
                <w:b w:val="0"/>
                <w:bCs/>
                <w:color w:val="auto"/>
                <w:sz w:val="21"/>
                <w:szCs w:val="21"/>
                <w:lang w:val="en-US" w:eastAsia="zh-CN"/>
              </w:rPr>
              <w:t>免费</w:t>
            </w:r>
            <w:r>
              <w:rPr>
                <w:rFonts w:hint="eastAsia" w:ascii="宋体" w:hAnsi="宋体" w:eastAsia="宋体" w:cs="宋体"/>
                <w:b w:val="0"/>
                <w:bCs/>
                <w:color w:val="auto"/>
                <w:sz w:val="21"/>
                <w:szCs w:val="21"/>
              </w:rPr>
              <w:t>提供测试、系统安装</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数据迁移</w:t>
            </w:r>
            <w:r>
              <w:rPr>
                <w:rFonts w:hint="eastAsia" w:ascii="宋体" w:hAnsi="宋体" w:eastAsia="宋体" w:cs="宋体"/>
                <w:b w:val="0"/>
                <w:bCs/>
                <w:color w:val="auto"/>
                <w:kern w:val="0"/>
                <w:sz w:val="21"/>
                <w:szCs w:val="21"/>
                <w:lang w:val="en-US" w:eastAsia="zh-CN" w:bidi="ar"/>
              </w:rPr>
              <w:t>等</w:t>
            </w:r>
            <w:r>
              <w:rPr>
                <w:rFonts w:hint="eastAsia" w:ascii="宋体" w:hAnsi="宋体" w:eastAsia="宋体" w:cs="宋体"/>
                <w:b w:val="0"/>
                <w:bCs/>
                <w:color w:val="auto"/>
                <w:sz w:val="21"/>
                <w:szCs w:val="21"/>
              </w:rPr>
              <w:t>服务。</w:t>
            </w:r>
          </w:p>
          <w:p w14:paraId="1CE485C4">
            <w:pPr>
              <w:pStyle w:val="6"/>
              <w:rPr>
                <w:rFonts w:hint="eastAsia" w:ascii="宋体" w:hAnsi="宋体" w:eastAsia="宋体" w:cs="宋体"/>
                <w:b w:val="0"/>
                <w:bCs/>
                <w:color w:val="auto"/>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color w:val="auto"/>
                <w:sz w:val="21"/>
                <w:szCs w:val="21"/>
                <w:lang w:val="en-US" w:eastAsia="zh-CN"/>
              </w:rPr>
              <w:t>.报价时提供产品说明书</w:t>
            </w:r>
            <w:r>
              <w:rPr>
                <w:rFonts w:hint="eastAsia" w:ascii="宋体" w:hAnsi="宋体" w:eastAsia="宋体" w:cs="宋体"/>
                <w:b/>
                <w:bCs/>
                <w:color w:val="auto"/>
                <w:sz w:val="21"/>
                <w:szCs w:val="21"/>
              </w:rPr>
              <w:t>或者网上参数明细截图(含网址)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如未提供或提供不全则视为报价无效</w:t>
            </w:r>
          </w:p>
        </w:tc>
        <w:tc>
          <w:tcPr>
            <w:tcW w:w="765" w:type="dxa"/>
            <w:shd w:val="clear" w:color="auto" w:fill="auto"/>
            <w:noWrap/>
            <w:vAlign w:val="center"/>
          </w:tcPr>
          <w:p w14:paraId="1AB08FDC">
            <w:pPr>
              <w:widowControl/>
              <w:jc w:val="center"/>
              <w:rPr>
                <w:rFonts w:hint="default" w:ascii="Arial" w:hAnsi="Arial" w:cs="Arial" w:eastAsiaTheme="minorEastAsia"/>
                <w:color w:val="auto"/>
                <w:kern w:val="0"/>
                <w:szCs w:val="21"/>
                <w:lang w:val="en-US" w:eastAsia="zh-CN"/>
              </w:rPr>
            </w:pPr>
            <w:r>
              <w:rPr>
                <w:rFonts w:hint="eastAsia" w:ascii="Arial" w:hAnsi="Arial" w:cs="Arial"/>
                <w:color w:val="auto"/>
                <w:kern w:val="0"/>
                <w:szCs w:val="21"/>
                <w:lang w:val="en-US" w:eastAsia="zh-CN"/>
              </w:rPr>
              <w:t>220</w:t>
            </w:r>
          </w:p>
        </w:tc>
        <w:tc>
          <w:tcPr>
            <w:tcW w:w="744" w:type="dxa"/>
            <w:shd w:val="clear" w:color="auto" w:fill="auto"/>
            <w:noWrap/>
            <w:vAlign w:val="center"/>
          </w:tcPr>
          <w:p w14:paraId="2339F74B">
            <w:pPr>
              <w:widowControl/>
              <w:jc w:val="center"/>
              <w:rPr>
                <w:rFonts w:hint="eastAsia" w:ascii="Arial" w:hAnsi="Arial" w:cs="Arial" w:eastAsiaTheme="minorEastAsia"/>
                <w:color w:val="auto"/>
                <w:kern w:val="0"/>
                <w:szCs w:val="21"/>
                <w:lang w:val="en-US" w:eastAsia="zh-CN"/>
              </w:rPr>
            </w:pPr>
            <w:r>
              <w:rPr>
                <w:rFonts w:hint="eastAsia" w:ascii="Arial" w:hAnsi="Arial" w:cs="Arial"/>
                <w:color w:val="auto"/>
                <w:kern w:val="0"/>
                <w:szCs w:val="21"/>
                <w:lang w:val="en-US" w:eastAsia="zh-CN"/>
              </w:rPr>
              <w:t>个</w:t>
            </w:r>
          </w:p>
        </w:tc>
      </w:tr>
      <w:tr w14:paraId="488C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jc w:val="center"/>
        </w:trPr>
        <w:tc>
          <w:tcPr>
            <w:tcW w:w="442" w:type="dxa"/>
            <w:vAlign w:val="top"/>
          </w:tcPr>
          <w:p w14:paraId="32D4D76D">
            <w:pPr>
              <w:keepNext w:val="0"/>
              <w:keepLines w:val="0"/>
              <w:widowControl/>
              <w:suppressLineNumbers w:val="0"/>
              <w:jc w:val="both"/>
              <w:textAlignment w:val="bottom"/>
              <w:rPr>
                <w:rFonts w:hint="eastAsia" w:ascii="宋体" w:hAnsi="宋体" w:eastAsia="宋体" w:cs="宋体"/>
                <w:b w:val="0"/>
                <w:bCs/>
                <w:color w:val="000000"/>
                <w:kern w:val="0"/>
                <w:sz w:val="21"/>
                <w:szCs w:val="21"/>
              </w:rPr>
            </w:pPr>
            <w:r>
              <w:rPr>
                <w:rFonts w:hint="eastAsia" w:ascii="宋体" w:hAnsi="宋体" w:eastAsia="宋体" w:cs="宋体"/>
                <w:b w:val="0"/>
                <w:bCs/>
                <w:i w:val="0"/>
                <w:iCs w:val="0"/>
                <w:color w:val="auto"/>
                <w:kern w:val="0"/>
                <w:sz w:val="21"/>
                <w:szCs w:val="21"/>
                <w:u w:val="none"/>
                <w:lang w:val="en-US" w:eastAsia="zh-CN" w:bidi="ar"/>
              </w:rPr>
              <w:t>2</w:t>
            </w:r>
          </w:p>
        </w:tc>
        <w:tc>
          <w:tcPr>
            <w:tcW w:w="1025" w:type="dxa"/>
            <w:shd w:val="clear" w:color="auto" w:fill="auto"/>
            <w:noWrap/>
            <w:vAlign w:val="top"/>
          </w:tcPr>
          <w:p w14:paraId="1EC664DF">
            <w:pPr>
              <w:keepNext w:val="0"/>
              <w:keepLines w:val="0"/>
              <w:widowControl/>
              <w:suppressLineNumbers w:val="0"/>
              <w:jc w:val="both"/>
              <w:textAlignment w:val="bottom"/>
              <w:rPr>
                <w:rFonts w:hint="eastAsia" w:ascii="宋体" w:hAnsi="宋体" w:eastAsia="宋体" w:cs="宋体"/>
                <w:b w:val="0"/>
                <w:bCs/>
                <w:color w:val="FF0000"/>
                <w:kern w:val="0"/>
                <w:sz w:val="21"/>
                <w:szCs w:val="21"/>
              </w:rPr>
            </w:pPr>
            <w:r>
              <w:rPr>
                <w:rFonts w:hint="eastAsia" w:ascii="宋体" w:hAnsi="宋体" w:eastAsia="宋体" w:cs="宋体"/>
                <w:b w:val="0"/>
                <w:bCs/>
                <w:color w:val="auto"/>
                <w:kern w:val="0"/>
                <w:sz w:val="21"/>
                <w:szCs w:val="21"/>
                <w:lang w:eastAsia="zh-CN"/>
              </w:rPr>
              <w:t>内存</w:t>
            </w:r>
          </w:p>
        </w:tc>
        <w:tc>
          <w:tcPr>
            <w:tcW w:w="7090" w:type="dxa"/>
            <w:shd w:val="clear" w:color="auto" w:fill="auto"/>
            <w:noWrap/>
            <w:vAlign w:val="center"/>
          </w:tcPr>
          <w:p w14:paraId="191D922C">
            <w:pPr>
              <w:pStyle w:val="8"/>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val="en-US" w:eastAsia="zh-CN" w:bidi="ar"/>
              </w:rPr>
              <w:t xml:space="preserve">1. </w:t>
            </w:r>
            <w:r>
              <w:rPr>
                <w:rFonts w:hint="eastAsia" w:ascii="宋体" w:hAnsi="宋体" w:eastAsia="宋体" w:cs="宋体"/>
                <w:b w:val="0"/>
                <w:bCs/>
                <w:color w:val="auto"/>
                <w:sz w:val="21"/>
                <w:szCs w:val="21"/>
              </w:rPr>
              <w:t>(1)台式机内存</w:t>
            </w:r>
          </w:p>
          <w:p w14:paraId="0F13ABD7">
            <w:pPr>
              <w:pStyle w:val="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(2)单条容量≥16G</w:t>
            </w:r>
          </w:p>
          <w:p w14:paraId="19767F8A">
            <w:pPr>
              <w:pStyle w:val="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(3)内存类型：DDR4</w:t>
            </w:r>
          </w:p>
          <w:p w14:paraId="4D2D36CC">
            <w:pPr>
              <w:pStyle w:val="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(4)模块类型：U-DIMM</w:t>
            </w:r>
          </w:p>
          <w:p w14:paraId="204A65FD">
            <w:pPr>
              <w:pStyle w:val="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(5)主频≥3200Mhz</w:t>
            </w:r>
          </w:p>
          <w:p w14:paraId="485ABBB4">
            <w:pPr>
              <w:pStyle w:val="8"/>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(6)电压≤1.</w:t>
            </w:r>
            <w:r>
              <w:rPr>
                <w:rFonts w:hint="eastAsia" w:ascii="宋体" w:hAnsi="宋体" w:eastAsia="宋体" w:cs="宋体"/>
                <w:b w:val="0"/>
                <w:bCs/>
                <w:color w:val="auto"/>
                <w:sz w:val="21"/>
                <w:szCs w:val="21"/>
                <w:lang w:val="en-US" w:eastAsia="zh-CN"/>
              </w:rPr>
              <w:t>8</w:t>
            </w:r>
          </w:p>
          <w:p w14:paraId="7094526B">
            <w:pPr>
              <w:pStyle w:val="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(7)须兼容各品牌主板，适配兼容主流机房CPU(含Inter系列，AMD系列)。</w:t>
            </w:r>
          </w:p>
          <w:p w14:paraId="7CA23993">
            <w:pPr>
              <w:keepNext w:val="0"/>
              <w:keepLines w:val="0"/>
              <w:widowControl/>
              <w:numPr>
                <w:ilvl w:val="0"/>
                <w:numId w:val="0"/>
              </w:numPr>
              <w:suppressLineNumbers w:val="0"/>
              <w:jc w:val="left"/>
              <w:rPr>
                <w:rFonts w:hint="eastAsia" w:ascii="宋体" w:hAnsi="宋体" w:eastAsia="宋体" w:cs="宋体"/>
                <w:b/>
                <w:bCs w:val="0"/>
                <w:color w:val="auto"/>
                <w:kern w:val="0"/>
                <w:sz w:val="21"/>
                <w:szCs w:val="21"/>
                <w:lang w:val="en-US" w:eastAsia="zh-CN" w:bidi="ar"/>
              </w:rPr>
            </w:pPr>
            <w:r>
              <w:rPr>
                <w:rFonts w:hint="eastAsia" w:ascii="宋体" w:hAnsi="宋体" w:eastAsia="宋体" w:cs="宋体"/>
                <w:b w:val="0"/>
                <w:bCs/>
                <w:color w:val="auto"/>
                <w:sz w:val="21"/>
                <w:szCs w:val="21"/>
              </w:rPr>
              <w:t>(8)</w:t>
            </w:r>
            <w:r>
              <w:rPr>
                <w:rFonts w:hint="eastAsia" w:ascii="宋体" w:hAnsi="宋体" w:eastAsia="宋体" w:cs="宋体"/>
                <w:b/>
                <w:bCs w:val="0"/>
                <w:color w:val="auto"/>
                <w:sz w:val="21"/>
                <w:szCs w:val="21"/>
              </w:rPr>
              <w:t>报价时须提供清晰产品的详细参数说明书复印件或者网上参数明细截图(含网址),如未提供或提供不全则视为报价无效</w:t>
            </w:r>
          </w:p>
          <w:p w14:paraId="74D35573">
            <w:pPr>
              <w:keepNext w:val="0"/>
              <w:keepLines w:val="0"/>
              <w:widowControl/>
              <w:suppressLineNumbers w:val="0"/>
              <w:jc w:val="left"/>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val="en-US" w:eastAsia="zh-CN" w:bidi="ar"/>
              </w:rPr>
              <w:t>2.原厂原盒，SN 必须统一，不是工包、网吧特供产品，含安装调试，确保通电可使用，提免费供测试及安装等服务。</w:t>
            </w:r>
          </w:p>
        </w:tc>
        <w:tc>
          <w:tcPr>
            <w:tcW w:w="765" w:type="dxa"/>
            <w:shd w:val="clear" w:color="auto" w:fill="auto"/>
            <w:noWrap/>
            <w:vAlign w:val="center"/>
          </w:tcPr>
          <w:p w14:paraId="1599E9E8">
            <w:pPr>
              <w:widowControl/>
              <w:jc w:val="center"/>
              <w:rPr>
                <w:rFonts w:hint="default" w:ascii="Arial" w:hAnsi="Arial" w:cs="Arial" w:eastAsiaTheme="minorEastAsia"/>
                <w:color w:val="auto"/>
                <w:kern w:val="0"/>
                <w:szCs w:val="21"/>
                <w:lang w:val="en-US" w:eastAsia="zh-CN"/>
              </w:rPr>
            </w:pPr>
            <w:r>
              <w:rPr>
                <w:rFonts w:hint="eastAsia" w:ascii="Arial" w:hAnsi="Arial" w:cs="Arial"/>
                <w:color w:val="auto"/>
                <w:kern w:val="0"/>
                <w:szCs w:val="21"/>
                <w:lang w:val="en-US" w:eastAsia="zh-CN"/>
              </w:rPr>
              <w:t>110</w:t>
            </w:r>
          </w:p>
        </w:tc>
        <w:tc>
          <w:tcPr>
            <w:tcW w:w="744" w:type="dxa"/>
            <w:shd w:val="clear" w:color="auto" w:fill="auto"/>
            <w:noWrap/>
            <w:vAlign w:val="center"/>
          </w:tcPr>
          <w:p w14:paraId="2E155BBC">
            <w:pPr>
              <w:widowControl/>
              <w:jc w:val="center"/>
              <w:rPr>
                <w:rFonts w:hint="eastAsia" w:ascii="Arial" w:hAnsi="Arial" w:cs="Arial" w:eastAsiaTheme="minorEastAsia"/>
                <w:color w:val="auto"/>
                <w:kern w:val="0"/>
                <w:szCs w:val="21"/>
                <w:lang w:val="en-US" w:eastAsia="zh-CN"/>
              </w:rPr>
            </w:pPr>
            <w:r>
              <w:rPr>
                <w:rFonts w:hint="eastAsia" w:ascii="Arial" w:hAnsi="Arial" w:cs="Arial"/>
                <w:color w:val="auto"/>
                <w:kern w:val="0"/>
                <w:szCs w:val="21"/>
                <w:lang w:val="en-US" w:eastAsia="zh-CN"/>
              </w:rPr>
              <w:t>个</w:t>
            </w:r>
          </w:p>
        </w:tc>
      </w:tr>
      <w:tr w14:paraId="6AFD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442" w:type="dxa"/>
            <w:vAlign w:val="top"/>
          </w:tcPr>
          <w:p w14:paraId="26DAD508">
            <w:pPr>
              <w:keepNext w:val="0"/>
              <w:keepLines w:val="0"/>
              <w:widowControl/>
              <w:suppressLineNumbers w:val="0"/>
              <w:jc w:val="both"/>
              <w:textAlignment w:val="bottom"/>
              <w:rPr>
                <w:rFonts w:hint="eastAsia" w:ascii="宋体" w:hAnsi="宋体" w:eastAsia="宋体" w:cs="宋体"/>
                <w:b w:val="0"/>
                <w:bCs/>
                <w:color w:val="000000"/>
                <w:kern w:val="0"/>
                <w:sz w:val="21"/>
                <w:szCs w:val="21"/>
              </w:rPr>
            </w:pPr>
            <w:r>
              <w:rPr>
                <w:rFonts w:hint="eastAsia" w:ascii="宋体" w:hAnsi="宋体" w:eastAsia="宋体" w:cs="宋体"/>
                <w:b w:val="0"/>
                <w:bCs/>
                <w:i w:val="0"/>
                <w:iCs w:val="0"/>
                <w:color w:val="auto"/>
                <w:kern w:val="0"/>
                <w:sz w:val="21"/>
                <w:szCs w:val="21"/>
                <w:u w:val="none"/>
                <w:lang w:val="en-US" w:eastAsia="zh-CN" w:bidi="ar"/>
              </w:rPr>
              <w:t>3</w:t>
            </w:r>
          </w:p>
        </w:tc>
        <w:tc>
          <w:tcPr>
            <w:tcW w:w="1025" w:type="dxa"/>
            <w:shd w:val="clear" w:color="auto" w:fill="auto"/>
            <w:noWrap/>
            <w:vAlign w:val="top"/>
          </w:tcPr>
          <w:p w14:paraId="57C5F098">
            <w:pPr>
              <w:keepNext w:val="0"/>
              <w:keepLines w:val="0"/>
              <w:widowControl/>
              <w:suppressLineNumbers w:val="0"/>
              <w:jc w:val="both"/>
              <w:textAlignment w:val="bottom"/>
              <w:rPr>
                <w:rFonts w:hint="eastAsia" w:ascii="宋体" w:hAnsi="宋体" w:eastAsia="宋体" w:cs="宋体"/>
                <w:b w:val="0"/>
                <w:bCs/>
                <w:color w:val="FF0000"/>
                <w:kern w:val="0"/>
                <w:sz w:val="21"/>
                <w:szCs w:val="21"/>
              </w:rPr>
            </w:pPr>
            <w:r>
              <w:rPr>
                <w:rFonts w:hint="eastAsia" w:ascii="宋体" w:hAnsi="宋体" w:eastAsia="宋体" w:cs="宋体"/>
                <w:b w:val="0"/>
                <w:bCs/>
                <w:color w:val="auto"/>
                <w:kern w:val="0"/>
                <w:sz w:val="21"/>
                <w:szCs w:val="21"/>
                <w:lang w:eastAsia="zh-CN"/>
              </w:rPr>
              <w:t>音响</w:t>
            </w:r>
          </w:p>
        </w:tc>
        <w:tc>
          <w:tcPr>
            <w:tcW w:w="7090" w:type="dxa"/>
            <w:shd w:val="clear" w:color="auto" w:fill="auto"/>
            <w:noWrap/>
            <w:vAlign w:val="center"/>
          </w:tcPr>
          <w:p w14:paraId="475B2C67">
            <w:pPr>
              <w:pStyle w:val="6"/>
              <w:rPr>
                <w:rFonts w:hint="eastAsia" w:ascii="宋体" w:hAnsi="宋体" w:eastAsia="宋体" w:cs="宋体"/>
                <w:b w:val="0"/>
                <w:bCs/>
                <w:i w:val="0"/>
                <w:iCs w:val="0"/>
                <w:caps w:val="0"/>
                <w:color w:val="auto"/>
                <w:spacing w:val="0"/>
                <w:sz w:val="21"/>
                <w:szCs w:val="21"/>
                <w:shd w:val="clear" w:fill="FFFFFF"/>
                <w:lang w:val="en-US" w:eastAsia="zh-CN"/>
              </w:rPr>
            </w:pPr>
            <w:r>
              <w:rPr>
                <w:rFonts w:hint="eastAsia" w:ascii="宋体" w:hAnsi="宋体" w:eastAsia="宋体" w:cs="宋体"/>
                <w:b w:val="0"/>
                <w:bCs/>
                <w:i w:val="0"/>
                <w:iCs w:val="0"/>
                <w:caps w:val="0"/>
                <w:color w:val="auto"/>
                <w:spacing w:val="0"/>
                <w:sz w:val="21"/>
                <w:szCs w:val="21"/>
                <w:shd w:val="clear" w:fill="FFFFFF"/>
                <w:lang w:eastAsia="zh-CN"/>
              </w:rPr>
              <w:t>箱体材质：木质</w:t>
            </w:r>
            <w:r>
              <w:rPr>
                <w:rFonts w:hint="eastAsia" w:ascii="宋体" w:hAnsi="宋体" w:eastAsia="宋体" w:cs="宋体"/>
                <w:b w:val="0"/>
                <w:bCs/>
                <w:i w:val="0"/>
                <w:iCs w:val="0"/>
                <w:caps w:val="0"/>
                <w:color w:val="auto"/>
                <w:spacing w:val="0"/>
                <w:sz w:val="21"/>
                <w:szCs w:val="21"/>
                <w:shd w:val="clear" w:fill="FFFFFF"/>
                <w:lang w:val="en-US" w:eastAsia="zh-CN"/>
              </w:rPr>
              <w:t>,</w:t>
            </w:r>
            <w:r>
              <w:rPr>
                <w:rFonts w:hint="eastAsia" w:ascii="宋体" w:hAnsi="宋体" w:eastAsia="宋体" w:cs="宋体"/>
                <w:b w:val="0"/>
                <w:bCs/>
                <w:color w:val="auto"/>
                <w:kern w:val="2"/>
                <w:sz w:val="21"/>
                <w:szCs w:val="21"/>
                <w:lang w:val="en-US" w:eastAsia="zh-CN" w:bidi="ar-SA"/>
              </w:rPr>
              <w:t>挂墙式(含挂架)</w:t>
            </w:r>
          </w:p>
          <w:p w14:paraId="604AA604">
            <w:pPr>
              <w:rPr>
                <w:rFonts w:hint="eastAsia" w:ascii="宋体" w:hAnsi="宋体" w:eastAsia="宋体" w:cs="宋体"/>
                <w:b w:val="0"/>
                <w:bCs/>
                <w:i w:val="0"/>
                <w:iCs w:val="0"/>
                <w:caps w:val="0"/>
                <w:color w:val="auto"/>
                <w:spacing w:val="0"/>
                <w:sz w:val="21"/>
                <w:szCs w:val="21"/>
                <w:shd w:val="clear" w:fill="FFFFFF"/>
                <w:lang w:val="en-US" w:eastAsia="zh-CN"/>
              </w:rPr>
            </w:pPr>
            <w:r>
              <w:rPr>
                <w:rFonts w:hint="eastAsia" w:ascii="宋体" w:hAnsi="宋体" w:eastAsia="宋体" w:cs="宋体"/>
                <w:b w:val="0"/>
                <w:bCs/>
                <w:i w:val="0"/>
                <w:iCs w:val="0"/>
                <w:caps w:val="0"/>
                <w:color w:val="auto"/>
                <w:spacing w:val="0"/>
                <w:sz w:val="21"/>
                <w:szCs w:val="21"/>
                <w:shd w:val="clear" w:fill="FFFFFF"/>
                <w:lang w:eastAsia="zh-CN"/>
              </w:rPr>
              <w:t>单元：</w:t>
            </w:r>
            <w:r>
              <w:rPr>
                <w:rFonts w:hint="eastAsia" w:ascii="宋体" w:hAnsi="宋体" w:eastAsia="宋体" w:cs="宋体"/>
                <w:b w:val="0"/>
                <w:bCs/>
                <w:i w:val="0"/>
                <w:iCs w:val="0"/>
                <w:caps w:val="0"/>
                <w:color w:val="auto"/>
                <w:spacing w:val="0"/>
                <w:sz w:val="21"/>
                <w:szCs w:val="21"/>
                <w:shd w:val="clear" w:fill="FFFFFF"/>
                <w:lang w:val="en-US" w:eastAsia="zh-CN"/>
              </w:rPr>
              <w:t xml:space="preserve"> 两个，高音单元：1.5英寸1个；低音单元：4.0英寸1个</w:t>
            </w:r>
          </w:p>
          <w:p w14:paraId="06163B06">
            <w:pPr>
              <w:pStyle w:val="6"/>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产品尺寸(mm):高240X宽150X深170(±10mm)</w:t>
            </w:r>
          </w:p>
          <w:p w14:paraId="0FB8E96B">
            <w:pPr>
              <w:rPr>
                <w:rFonts w:hint="eastAsia" w:ascii="宋体" w:hAnsi="宋体" w:eastAsia="宋体" w:cs="宋体"/>
                <w:b w:val="0"/>
                <w:bCs/>
                <w:i w:val="0"/>
                <w:iCs w:val="0"/>
                <w:caps w:val="0"/>
                <w:color w:val="auto"/>
                <w:spacing w:val="0"/>
                <w:sz w:val="21"/>
                <w:szCs w:val="21"/>
                <w:shd w:val="clear" w:fill="FFFFFF"/>
              </w:rPr>
            </w:pPr>
            <w:r>
              <w:rPr>
                <w:rFonts w:hint="eastAsia" w:ascii="宋体" w:hAnsi="宋体" w:eastAsia="宋体" w:cs="宋体"/>
                <w:sz w:val="21"/>
                <w:szCs w:val="21"/>
                <w:lang w:val="en-US" w:eastAsia="zh-CN"/>
              </w:rPr>
              <w:t>重量</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4.4KG</w:t>
            </w:r>
          </w:p>
          <w:p w14:paraId="30A8AF0B">
            <w:pPr>
              <w:rPr>
                <w:rFonts w:hint="eastAsia" w:ascii="宋体" w:hAnsi="宋体" w:eastAsia="宋体" w:cs="宋体"/>
                <w:b w:val="0"/>
                <w:bCs/>
                <w:i w:val="0"/>
                <w:iCs w:val="0"/>
                <w:caps w:val="0"/>
                <w:color w:val="auto"/>
                <w:spacing w:val="0"/>
                <w:sz w:val="21"/>
                <w:szCs w:val="21"/>
                <w:shd w:val="clear" w:fill="FFFFFF"/>
                <w:lang w:val="en-US" w:eastAsia="zh-CN"/>
              </w:rPr>
            </w:pPr>
            <w:r>
              <w:rPr>
                <w:rFonts w:hint="eastAsia" w:ascii="宋体" w:hAnsi="宋体" w:eastAsia="宋体" w:cs="宋体"/>
                <w:b w:val="0"/>
                <w:bCs/>
                <w:i w:val="0"/>
                <w:iCs w:val="0"/>
                <w:caps w:val="0"/>
                <w:color w:val="auto"/>
                <w:spacing w:val="0"/>
                <w:sz w:val="21"/>
                <w:szCs w:val="21"/>
                <w:shd w:val="clear" w:fill="FFFFFF"/>
                <w:lang w:eastAsia="zh-CN"/>
              </w:rPr>
              <w:t>输入电压：</w:t>
            </w:r>
            <w:r>
              <w:rPr>
                <w:rFonts w:hint="eastAsia" w:ascii="宋体" w:hAnsi="宋体" w:eastAsia="宋体" w:cs="宋体"/>
                <w:b w:val="0"/>
                <w:bCs/>
                <w:i w:val="0"/>
                <w:iCs w:val="0"/>
                <w:caps w:val="0"/>
                <w:color w:val="auto"/>
                <w:spacing w:val="0"/>
                <w:sz w:val="21"/>
                <w:szCs w:val="21"/>
                <w:shd w:val="clear" w:fill="FFFFFF"/>
                <w:lang w:val="en-US" w:eastAsia="zh-CN"/>
              </w:rPr>
              <w:t>220V|50Hz</w:t>
            </w:r>
          </w:p>
          <w:p w14:paraId="626226ED">
            <w:pPr>
              <w:rPr>
                <w:rFonts w:hint="eastAsia" w:ascii="宋体" w:hAnsi="宋体" w:eastAsia="宋体" w:cs="宋体"/>
                <w:b w:val="0"/>
                <w:bCs/>
                <w:i w:val="0"/>
                <w:iCs w:val="0"/>
                <w:caps w:val="0"/>
                <w:color w:val="auto"/>
                <w:spacing w:val="0"/>
                <w:sz w:val="21"/>
                <w:szCs w:val="21"/>
                <w:shd w:val="clear" w:fill="FFFFFF"/>
                <w:lang w:val="en-US" w:eastAsia="zh-CN"/>
              </w:rPr>
            </w:pPr>
            <w:r>
              <w:rPr>
                <w:rFonts w:hint="eastAsia" w:ascii="宋体" w:hAnsi="宋体" w:eastAsia="宋体" w:cs="宋体"/>
                <w:b w:val="0"/>
                <w:bCs/>
                <w:i w:val="0"/>
                <w:iCs w:val="0"/>
                <w:caps w:val="0"/>
                <w:color w:val="auto"/>
                <w:spacing w:val="0"/>
                <w:sz w:val="21"/>
                <w:szCs w:val="21"/>
                <w:shd w:val="clear" w:fill="FFFFFF"/>
                <w:lang w:val="en-US" w:eastAsia="zh-CN"/>
              </w:rPr>
              <w:t>额定功率：30w,</w:t>
            </w:r>
            <w:r>
              <w:rPr>
                <w:rFonts w:hint="eastAsia" w:ascii="宋体" w:hAnsi="宋体" w:eastAsia="宋体" w:cs="宋体"/>
                <w:b w:val="0"/>
                <w:bCs/>
                <w:i w:val="0"/>
                <w:iCs w:val="0"/>
                <w:caps w:val="0"/>
                <w:color w:val="auto"/>
                <w:spacing w:val="0"/>
                <w:sz w:val="21"/>
                <w:szCs w:val="21"/>
                <w:shd w:val="clear" w:fill="FFFFFF"/>
              </w:rPr>
              <w:t>交流电</w:t>
            </w:r>
          </w:p>
          <w:p w14:paraId="6ED49764">
            <w:pPr>
              <w:rPr>
                <w:rFonts w:hint="eastAsia" w:ascii="宋体" w:hAnsi="宋体" w:eastAsia="宋体" w:cs="宋体"/>
                <w:b w:val="0"/>
                <w:bCs/>
                <w:i w:val="0"/>
                <w:iCs w:val="0"/>
                <w:caps w:val="0"/>
                <w:color w:val="auto"/>
                <w:spacing w:val="0"/>
                <w:sz w:val="21"/>
                <w:szCs w:val="21"/>
                <w:shd w:val="clear" w:fill="FFFFFF"/>
                <w:lang w:val="en-US" w:eastAsia="zh-CN"/>
              </w:rPr>
            </w:pPr>
            <w:r>
              <w:rPr>
                <w:rFonts w:hint="eastAsia" w:ascii="宋体" w:hAnsi="宋体" w:eastAsia="宋体" w:cs="宋体"/>
                <w:b w:val="0"/>
                <w:bCs/>
                <w:i w:val="0"/>
                <w:iCs w:val="0"/>
                <w:caps w:val="0"/>
                <w:color w:val="auto"/>
                <w:spacing w:val="0"/>
                <w:sz w:val="21"/>
                <w:szCs w:val="21"/>
                <w:shd w:val="clear" w:fill="FFFFFF"/>
                <w:lang w:val="en-US" w:eastAsia="zh-CN"/>
              </w:rPr>
              <w:t>输入端口：AUX.RCA</w:t>
            </w:r>
          </w:p>
          <w:p w14:paraId="4F98C2DA">
            <w:pPr>
              <w:rPr>
                <w:rFonts w:hint="eastAsia" w:ascii="宋体" w:hAnsi="宋体" w:eastAsia="宋体" w:cs="宋体"/>
                <w:b w:val="0"/>
                <w:bCs/>
                <w:color w:val="auto"/>
                <w:sz w:val="21"/>
                <w:szCs w:val="21"/>
              </w:rPr>
            </w:pPr>
            <w:r>
              <w:rPr>
                <w:rFonts w:hint="eastAsia" w:ascii="宋体" w:hAnsi="宋体" w:eastAsia="宋体" w:cs="宋体"/>
                <w:b w:val="0"/>
                <w:bCs/>
                <w:i w:val="0"/>
                <w:iCs w:val="0"/>
                <w:caps w:val="0"/>
                <w:color w:val="auto"/>
                <w:spacing w:val="0"/>
                <w:sz w:val="21"/>
                <w:szCs w:val="21"/>
                <w:shd w:val="clear" w:fill="FFFFFF"/>
                <w:lang w:val="en-US" w:eastAsia="zh-CN"/>
              </w:rPr>
              <w:t>频响范围：</w:t>
            </w:r>
            <w:r>
              <w:rPr>
                <w:rFonts w:hint="eastAsia" w:ascii="宋体" w:hAnsi="宋体" w:eastAsia="宋体" w:cs="宋体"/>
                <w:b w:val="0"/>
                <w:bCs/>
                <w:color w:val="auto"/>
                <w:sz w:val="21"/>
                <w:szCs w:val="21"/>
              </w:rPr>
              <w:t>20Hz-20KHz</w:t>
            </w:r>
          </w:p>
          <w:p w14:paraId="29AD9910">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输入阻抗：4欧</w:t>
            </w:r>
          </w:p>
          <w:p w14:paraId="5D4EE97F">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分离度：≥45dB(THD+N=1%)</w:t>
            </w:r>
          </w:p>
          <w:p w14:paraId="7850A242">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信噪比：≥85dB</w:t>
            </w:r>
          </w:p>
        </w:tc>
        <w:tc>
          <w:tcPr>
            <w:tcW w:w="765" w:type="dxa"/>
            <w:shd w:val="clear" w:color="auto" w:fill="auto"/>
            <w:noWrap/>
            <w:vAlign w:val="center"/>
          </w:tcPr>
          <w:p w14:paraId="63B2F26B">
            <w:pPr>
              <w:widowControl/>
              <w:jc w:val="center"/>
              <w:rPr>
                <w:rFonts w:hint="eastAsia" w:ascii="Arial" w:hAnsi="Arial" w:cs="Arial" w:eastAsiaTheme="minorEastAsia"/>
                <w:color w:val="auto"/>
                <w:kern w:val="0"/>
                <w:szCs w:val="21"/>
                <w:lang w:val="en-US" w:eastAsia="zh-CN"/>
              </w:rPr>
            </w:pPr>
            <w:r>
              <w:rPr>
                <w:rFonts w:hint="eastAsia" w:ascii="Arial" w:hAnsi="Arial" w:cs="Arial"/>
                <w:color w:val="auto"/>
                <w:kern w:val="0"/>
                <w:szCs w:val="21"/>
                <w:lang w:val="en-US" w:eastAsia="zh-CN"/>
              </w:rPr>
              <w:t>3</w:t>
            </w:r>
          </w:p>
        </w:tc>
        <w:tc>
          <w:tcPr>
            <w:tcW w:w="744" w:type="dxa"/>
            <w:shd w:val="clear" w:color="auto" w:fill="auto"/>
            <w:noWrap/>
            <w:vAlign w:val="center"/>
          </w:tcPr>
          <w:p w14:paraId="24790781">
            <w:pPr>
              <w:widowControl/>
              <w:jc w:val="center"/>
              <w:rPr>
                <w:rFonts w:hint="eastAsia" w:ascii="Arial" w:hAnsi="Arial" w:cs="Arial" w:eastAsiaTheme="minorEastAsia"/>
                <w:color w:val="auto"/>
                <w:kern w:val="0"/>
                <w:szCs w:val="21"/>
                <w:lang w:val="en-US" w:eastAsia="zh-CN"/>
              </w:rPr>
            </w:pPr>
            <w:r>
              <w:rPr>
                <w:rFonts w:hint="eastAsia" w:ascii="Arial" w:hAnsi="Arial" w:cs="Arial"/>
                <w:color w:val="auto"/>
                <w:kern w:val="0"/>
                <w:szCs w:val="21"/>
                <w:lang w:val="en-US" w:eastAsia="zh-CN"/>
              </w:rPr>
              <w:t>套</w:t>
            </w:r>
          </w:p>
        </w:tc>
      </w:tr>
      <w:tr w14:paraId="013E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1467" w:type="dxa"/>
            <w:gridSpan w:val="2"/>
            <w:vAlign w:val="center"/>
          </w:tcPr>
          <w:p w14:paraId="53C54A08">
            <w:pPr>
              <w:widowControl/>
              <w:jc w:val="center"/>
              <w:rPr>
                <w:rFonts w:ascii="Arial" w:hAnsi="Arial" w:cs="Arial"/>
                <w:color w:val="FF0000"/>
                <w:kern w:val="0"/>
                <w:szCs w:val="21"/>
              </w:rPr>
            </w:pPr>
            <w:r>
              <w:rPr>
                <w:rFonts w:ascii="Arial" w:hAnsi="Arial" w:cs="Arial"/>
                <w:color w:val="auto"/>
                <w:kern w:val="0"/>
                <w:szCs w:val="21"/>
              </w:rPr>
              <w:t>商务要求</w:t>
            </w:r>
          </w:p>
        </w:tc>
        <w:tc>
          <w:tcPr>
            <w:tcW w:w="8599" w:type="dxa"/>
            <w:gridSpan w:val="3"/>
            <w:shd w:val="clear" w:color="auto" w:fill="auto"/>
            <w:noWrap/>
          </w:tcPr>
          <w:p w14:paraId="23BA0BBC">
            <w:pPr>
              <w:spacing w:line="360" w:lineRule="auto"/>
              <w:jc w:val="left"/>
              <w:rPr>
                <w:rFonts w:ascii="Arial" w:hAnsi="Arial" w:eastAsia="宋体" w:cs="Arial"/>
                <w:color w:val="auto"/>
                <w:kern w:val="0"/>
                <w:sz w:val="21"/>
                <w:szCs w:val="21"/>
              </w:rPr>
            </w:pPr>
            <w:r>
              <w:rPr>
                <w:rFonts w:hint="eastAsia" w:cs="Times New Roman"/>
                <w:color w:val="auto"/>
                <w:sz w:val="16"/>
                <w:szCs w:val="16"/>
              </w:rPr>
              <w:t>1.</w:t>
            </w:r>
            <w:r>
              <w:rPr>
                <w:rFonts w:hint="eastAsia" w:ascii="Arial" w:hAnsi="Arial" w:eastAsia="宋体" w:cs="Arial"/>
                <w:color w:val="auto"/>
                <w:kern w:val="0"/>
                <w:sz w:val="21"/>
                <w:szCs w:val="21"/>
              </w:rPr>
              <w:t>供货时间：签订合同</w:t>
            </w:r>
            <w:r>
              <w:rPr>
                <w:rFonts w:hint="eastAsia" w:ascii="Arial" w:hAnsi="Arial" w:eastAsia="宋体" w:cs="Arial"/>
                <w:color w:val="auto"/>
                <w:kern w:val="0"/>
                <w:sz w:val="21"/>
                <w:szCs w:val="21"/>
                <w:lang w:val="en-US" w:eastAsia="zh-CN"/>
              </w:rPr>
              <w:t>之日起</w:t>
            </w:r>
            <w:r>
              <w:rPr>
                <w:rFonts w:hint="eastAsia" w:ascii="Arial" w:hAnsi="Arial" w:eastAsia="宋体" w:cs="Arial"/>
                <w:b/>
                <w:color w:val="auto"/>
                <w:kern w:val="0"/>
                <w:sz w:val="21"/>
                <w:szCs w:val="21"/>
                <w:u w:val="single"/>
                <w:lang w:val="en-US" w:eastAsia="zh-CN"/>
              </w:rPr>
              <w:t>15</w:t>
            </w:r>
            <w:r>
              <w:rPr>
                <w:rFonts w:hint="eastAsia" w:ascii="Arial" w:hAnsi="Arial" w:eastAsia="宋体" w:cs="Arial"/>
                <w:color w:val="auto"/>
                <w:kern w:val="0"/>
                <w:sz w:val="21"/>
                <w:szCs w:val="21"/>
              </w:rPr>
              <w:t>日内验收合格并交付使用。</w:t>
            </w:r>
          </w:p>
          <w:p w14:paraId="31C3F206">
            <w:pPr>
              <w:pStyle w:val="7"/>
              <w:spacing w:line="360" w:lineRule="auto"/>
              <w:ind w:firstLine="210" w:firstLineChars="100"/>
              <w:jc w:val="both"/>
              <w:rPr>
                <w:rFonts w:hint="eastAsia" w:ascii="宋体" w:hAnsi="宋体" w:eastAsia="宋体" w:cs="宋体"/>
                <w:b w:val="0"/>
                <w:bCs/>
                <w:color w:val="auto"/>
                <w:sz w:val="21"/>
                <w:szCs w:val="21"/>
                <w:u w:val="none"/>
                <w:lang w:eastAsia="zh-CN"/>
              </w:rPr>
            </w:pPr>
            <w:r>
              <w:rPr>
                <w:rFonts w:hint="eastAsia" w:ascii="宋体" w:hAnsi="宋体" w:eastAsia="宋体" w:cs="宋体"/>
                <w:color w:val="auto"/>
                <w:sz w:val="21"/>
                <w:szCs w:val="21"/>
              </w:rPr>
              <w:t>质保期：自验收合格并交付使用之日起</w:t>
            </w:r>
            <w:r>
              <w:rPr>
                <w:rFonts w:hint="eastAsia" w:ascii="宋体" w:hAnsi="宋体" w:eastAsia="宋体" w:cs="宋体"/>
                <w:b/>
                <w:color w:val="auto"/>
                <w:kern w:val="0"/>
                <w:sz w:val="21"/>
                <w:szCs w:val="21"/>
                <w:u w:val="single"/>
              </w:rPr>
              <w:t xml:space="preserve"> </w:t>
            </w:r>
            <w:r>
              <w:rPr>
                <w:rFonts w:hint="eastAsia" w:ascii="宋体" w:hAnsi="宋体" w:eastAsia="宋体" w:cs="宋体"/>
                <w:b/>
                <w:color w:val="auto"/>
                <w:kern w:val="0"/>
                <w:sz w:val="21"/>
                <w:szCs w:val="21"/>
                <w:u w:val="single"/>
                <w:lang w:val="en-US" w:eastAsia="zh-CN"/>
              </w:rPr>
              <w:t>3</w:t>
            </w:r>
            <w:r>
              <w:rPr>
                <w:rFonts w:hint="eastAsia" w:ascii="宋体" w:hAnsi="宋体" w:eastAsia="宋体" w:cs="宋体"/>
                <w:b/>
                <w:color w:val="auto"/>
                <w:kern w:val="0"/>
                <w:sz w:val="21"/>
                <w:szCs w:val="21"/>
                <w:u w:val="single"/>
              </w:rPr>
              <w:t>年</w:t>
            </w:r>
            <w:r>
              <w:rPr>
                <w:rFonts w:hint="eastAsia" w:ascii="宋体" w:hAnsi="宋体" w:eastAsia="宋体" w:cs="宋体"/>
                <w:b w:val="0"/>
                <w:bCs/>
                <w:color w:val="auto"/>
                <w:kern w:val="0"/>
                <w:sz w:val="21"/>
                <w:szCs w:val="21"/>
                <w:u w:val="none"/>
                <w:lang w:eastAsia="zh-CN"/>
              </w:rPr>
              <w:t>。</w:t>
            </w:r>
          </w:p>
          <w:p w14:paraId="194BDD33">
            <w:pPr>
              <w:pStyle w:val="7"/>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完全符合强制性的国家技术质量规范和招标文件规定的质量、规格、性能和技术规范等要求的全新合格产品（包括所有零部件、元器件和附件）。若产品在运输过程中损坏须无偿调换同样产品，以达到供货要求。</w:t>
            </w:r>
          </w:p>
          <w:p w14:paraId="318799DA">
            <w:pPr>
              <w:pStyle w:val="7"/>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按国家有关规定报价人承诺实行“三包”（包退、包换、包修）服务，其他售后服务按成交人提交的售后服务承诺书执行。</w:t>
            </w:r>
          </w:p>
          <w:p w14:paraId="583CB988">
            <w:pPr>
              <w:pStyle w:val="7"/>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知识产权</w:t>
            </w:r>
          </w:p>
          <w:p w14:paraId="5A9DBEEB">
            <w:pPr>
              <w:pStyle w:val="7"/>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本项目在交付时，所有涉及本项目的数据成果、资源、资料以及产权归属采购人。报价人未经采购人同意，不得以任何方式向第三方披露、转让和销售有关的技术成果、技术诀窍、秘密信息、技术资料和文件。除本项目工作需要之外，未得到甲方的书面许可，报价人不得以任何方式商业性地利用上述资料和技术。</w:t>
            </w:r>
          </w:p>
          <w:p w14:paraId="6173D7F3">
            <w:pPr>
              <w:pStyle w:val="7"/>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报价人因未经授权而实施的商业性复制行为构成违约或侵权责任造成采购人损失的，由其承但相关责任并赔偿采购人经济损失。</w:t>
            </w:r>
          </w:p>
          <w:p w14:paraId="64C89C6B">
            <w:pPr>
              <w:widowControl/>
              <w:numPr>
                <w:ilvl w:val="0"/>
                <w:numId w:val="0"/>
              </w:numPr>
              <w:adjustRightInd w:val="0"/>
              <w:snapToGrid w:val="0"/>
              <w:spacing w:line="360" w:lineRule="auto"/>
              <w:jc w:val="left"/>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付款</w:t>
            </w:r>
            <w:r>
              <w:rPr>
                <w:rFonts w:hint="eastAsia" w:ascii="宋体" w:hAnsi="宋体" w:eastAsia="宋体" w:cs="宋体"/>
                <w:b/>
                <w:bCs/>
                <w:color w:val="auto"/>
                <w:kern w:val="0"/>
                <w:sz w:val="21"/>
                <w:szCs w:val="21"/>
                <w:lang w:val="en-US" w:eastAsia="zh-CN"/>
              </w:rPr>
              <w:t>要求</w:t>
            </w:r>
          </w:p>
          <w:p w14:paraId="5744B91E">
            <w:pPr>
              <w:widowControl/>
              <w:numPr>
                <w:ilvl w:val="0"/>
                <w:numId w:val="0"/>
              </w:numPr>
              <w:adjustRightInd w:val="0"/>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本项目无预付款，合同中所有货物全部安装调试完毕验收合格交付给采购人使用后，被选中的报价人开具全额增值税专用发票给采购人，采购人收到发票后</w:t>
            </w:r>
            <w:r>
              <w:rPr>
                <w:rFonts w:hint="eastAsia" w:ascii="宋体" w:hAnsi="宋体" w:eastAsia="宋体" w:cs="宋体"/>
                <w:b/>
                <w:color w:val="auto"/>
                <w:kern w:val="0"/>
                <w:sz w:val="21"/>
                <w:szCs w:val="21"/>
                <w:u w:val="single"/>
              </w:rPr>
              <w:t xml:space="preserve"> </w:t>
            </w:r>
            <w:r>
              <w:rPr>
                <w:rFonts w:hint="eastAsia" w:ascii="宋体" w:hAnsi="宋体" w:eastAsia="宋体" w:cs="宋体"/>
                <w:b/>
                <w:color w:val="auto"/>
                <w:kern w:val="0"/>
                <w:sz w:val="21"/>
                <w:szCs w:val="21"/>
                <w:u w:val="single"/>
                <w:lang w:val="en-US" w:eastAsia="zh-CN"/>
              </w:rPr>
              <w:t>20</w:t>
            </w:r>
            <w:r>
              <w:rPr>
                <w:rFonts w:hint="eastAsia" w:ascii="宋体" w:hAnsi="宋体" w:eastAsia="宋体" w:cs="宋体"/>
                <w:b/>
                <w:color w:val="auto"/>
                <w:kern w:val="0"/>
                <w:sz w:val="21"/>
                <w:szCs w:val="21"/>
                <w:u w:val="single"/>
              </w:rPr>
              <w:t xml:space="preserve"> </w:t>
            </w:r>
            <w:r>
              <w:rPr>
                <w:rFonts w:hint="eastAsia" w:ascii="宋体" w:hAnsi="宋体" w:eastAsia="宋体" w:cs="宋体"/>
                <w:color w:val="auto"/>
                <w:kern w:val="0"/>
                <w:sz w:val="21"/>
                <w:szCs w:val="21"/>
              </w:rPr>
              <w:t>个工作日内办理支付手续。如因采购人使用的是财政资金，合同规定的付款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5DB9889A">
            <w:pPr>
              <w:widowControl/>
              <w:numPr>
                <w:ilvl w:val="0"/>
                <w:numId w:val="0"/>
              </w:numPr>
              <w:adjustRightInd w:val="0"/>
              <w:snapToGrid w:val="0"/>
              <w:spacing w:line="36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r>
              <w:rPr>
                <w:rFonts w:hint="eastAsia" w:ascii="宋体" w:hAnsi="宋体" w:eastAsia="宋体" w:cs="宋体"/>
                <w:b/>
                <w:bCs/>
                <w:color w:val="auto"/>
                <w:kern w:val="0"/>
                <w:sz w:val="21"/>
                <w:szCs w:val="21"/>
              </w:rPr>
              <w:t>履约保证金</w:t>
            </w:r>
          </w:p>
          <w:p w14:paraId="13632D56">
            <w:pPr>
              <w:widowControl/>
              <w:numPr>
                <w:ilvl w:val="0"/>
                <w:numId w:val="0"/>
              </w:numPr>
              <w:adjustRightInd w:val="0"/>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3FFF0472">
            <w:pPr>
              <w:widowControl/>
              <w:spacing w:line="360" w:lineRule="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履约保证金账户：</w:t>
            </w:r>
          </w:p>
          <w:p w14:paraId="2DAC0F56">
            <w:pPr>
              <w:pStyle w:val="7"/>
              <w:spacing w:line="360" w:lineRule="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名  称：柳州职业技术大学</w:t>
            </w:r>
          </w:p>
          <w:p w14:paraId="16CD551E">
            <w:pPr>
              <w:pStyle w:val="7"/>
              <w:spacing w:line="360" w:lineRule="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开户行：交通银行西江支行</w:t>
            </w:r>
          </w:p>
          <w:p w14:paraId="45AA78BC">
            <w:pPr>
              <w:pStyle w:val="7"/>
              <w:spacing w:line="360" w:lineRule="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账  号：452060600018120020185</w:t>
            </w:r>
          </w:p>
          <w:p w14:paraId="52F12789">
            <w:pPr>
              <w:pStyle w:val="7"/>
              <w:spacing w:line="360" w:lineRule="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转账时注明：艺术学院机房计算机配件升级采购项目，采购编号</w:t>
            </w:r>
            <w:r>
              <w:rPr>
                <w:rFonts w:hint="eastAsia" w:ascii="宋体" w:hAnsi="宋体" w:eastAsia="宋体" w:cs="宋体"/>
                <w:b w:val="0"/>
                <w:bCs/>
                <w:color w:val="auto"/>
                <w:kern w:val="0"/>
                <w:sz w:val="21"/>
                <w:szCs w:val="21"/>
                <w:lang w:val="en-US" w:eastAsia="zh-CN"/>
              </w:rPr>
              <w:t>LZPU2025-27</w:t>
            </w:r>
            <w:r>
              <w:rPr>
                <w:rFonts w:hint="eastAsia" w:ascii="宋体" w:hAnsi="宋体" w:eastAsia="宋体" w:cs="宋体"/>
                <w:b w:val="0"/>
                <w:bCs/>
                <w:color w:val="auto"/>
                <w:kern w:val="0"/>
                <w:sz w:val="21"/>
                <w:szCs w:val="21"/>
              </w:rPr>
              <w:t xml:space="preserve"> 履约保证金</w:t>
            </w:r>
          </w:p>
          <w:p w14:paraId="4D5F73AF">
            <w:pPr>
              <w:widowControl/>
              <w:adjustRightInd w:val="0"/>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电汇、转账的持银行回执复印件（非电汇、转账的出具其他保证金递交证明文件）、中标（成交）通知书（确认书）及合同到柳州职业技术大学签署合同。</w:t>
            </w:r>
          </w:p>
          <w:p w14:paraId="6E88D1BB">
            <w:pPr>
              <w:pStyle w:val="7"/>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6.验收要求</w:t>
            </w:r>
          </w:p>
          <w:p w14:paraId="5CB4ACEA">
            <w:pPr>
              <w:pStyle w:val="7"/>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报价人提供的项目实施方案及售后服务承诺内容在合同实施阶段必须严格执行。报价人应认真对待方案和承诺内容，确保其真实性和可操作性，否则将承担相应的法律责任和违约后果。交付验收标准依次序对照适用标准为：①符合中华人民共和国国家安全质量标准、环保标准或行业标准；②符合采购文件和应标文件承诺中采购人认可的合理最佳配置、参数及各项要求；③货物符合国家官方合格标准。</w:t>
            </w:r>
          </w:p>
          <w:p w14:paraId="4066B4EC">
            <w:pPr>
              <w:pStyle w:val="7"/>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（2）中标供应商须确保货物为原制造商制造（或原厂组装）的全新产品，，无侵权行为、表面无划损、无任何缺陷隐患，在中国境内可依常规安全合法使用。</w:t>
            </w:r>
          </w:p>
          <w:p w14:paraId="67A65037">
            <w:pPr>
              <w:pStyle w:val="7"/>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（3）供货时中标供应商应将关键货物的用户手册、保修手册、有关单证资料及配备件等交付给采购人，使用操作及安全须知等重要资料应附有中文说明。</w:t>
            </w:r>
          </w:p>
          <w:p w14:paraId="71B062A1">
            <w:pPr>
              <w:pStyle w:val="7"/>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中标供应商承担。</w:t>
            </w:r>
          </w:p>
          <w:p w14:paraId="6945092F">
            <w:pPr>
              <w:pStyle w:val="7"/>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（5）中标供应商必须依照采购文件的要求和应标文件的承诺，将设备、系统安装并调试至正常运行的最佳状态，并完成采购人的人员培训方可申请采购人正式验收。</w:t>
            </w:r>
          </w:p>
          <w:p w14:paraId="53F20393">
            <w:pPr>
              <w:pStyle w:val="7"/>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（6）采购人有权委托第三方进行履约验收，履约验收费用（含运行耗材、验收专家费等全部费用）由中标供应商支付。报价人在报价时自行考虑。</w:t>
            </w:r>
          </w:p>
          <w:p w14:paraId="06063033">
            <w:pPr>
              <w:widowControl/>
              <w:spacing w:line="360" w:lineRule="auto"/>
              <w:jc w:val="left"/>
              <w:rPr>
                <w:rFonts w:ascii="Arial" w:hAnsi="Arial" w:cs="Arial"/>
                <w:color w:val="auto"/>
                <w:kern w:val="0"/>
                <w:szCs w:val="21"/>
              </w:rPr>
            </w:pPr>
            <w:r>
              <w:rPr>
                <w:rFonts w:hint="eastAsia" w:ascii="宋体" w:hAnsi="宋体" w:eastAsia="宋体" w:cs="宋体"/>
                <w:color w:val="auto"/>
                <w:sz w:val="21"/>
                <w:szCs w:val="21"/>
                <w:lang w:val="en-US" w:eastAsia="zh-CN"/>
              </w:rPr>
              <w:t>（7）如果验收时中标供应商所提供设备达不到采购项目的技术需求，在整改期限20日内中标供应商仍无法提供满足项目技术要求的设备，采购人可以终止项目，中标供应商须承担相应违约责任。</w:t>
            </w:r>
          </w:p>
        </w:tc>
      </w:tr>
    </w:tbl>
    <w:p w14:paraId="521D3291">
      <w:pPr>
        <w:widowControl/>
        <w:adjustRightInd w:val="0"/>
        <w:snapToGrid w:val="0"/>
        <w:spacing w:line="52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四、报价人须知：（以下要求报价供应商必须满足否则视为无效）</w:t>
      </w:r>
    </w:p>
    <w:p w14:paraId="09F0FED6">
      <w:pPr>
        <w:widowControl/>
        <w:adjustRightInd w:val="0"/>
        <w:snapToGrid w:val="0"/>
        <w:spacing w:line="520" w:lineRule="exact"/>
        <w:jc w:val="left"/>
        <w:rPr>
          <w:rFonts w:hint="eastAsia" w:ascii="宋体" w:hAnsi="宋体" w:eastAsia="宋体" w:cs="宋体"/>
          <w:b/>
          <w:color w:val="auto"/>
          <w:sz w:val="21"/>
          <w:szCs w:val="21"/>
          <w:highlight w:val="none"/>
        </w:rPr>
      </w:pPr>
      <w:r>
        <w:rPr>
          <w:rFonts w:hint="eastAsia" w:ascii="宋体" w:hAnsi="宋体" w:eastAsia="宋体" w:cs="宋体"/>
          <w:kern w:val="0"/>
          <w:sz w:val="21"/>
          <w:szCs w:val="21"/>
        </w:rPr>
        <w:t>1.</w:t>
      </w:r>
      <w:r>
        <w:rPr>
          <w:rFonts w:hint="eastAsia" w:ascii="宋体" w:hAnsi="宋体" w:eastAsia="宋体" w:cs="宋体"/>
          <w:sz w:val="21"/>
          <w:szCs w:val="21"/>
        </w:rPr>
        <w:t xml:space="preserve"> </w:t>
      </w:r>
      <w:r>
        <w:rPr>
          <w:rFonts w:hint="eastAsia" w:ascii="宋体" w:hAnsi="宋体" w:eastAsia="宋体" w:cs="宋体"/>
          <w:b/>
          <w:color w:val="auto"/>
          <w:sz w:val="21"/>
          <w:szCs w:val="21"/>
          <w:highlight w:val="none"/>
        </w:rPr>
        <w:t>资格证明文件</w:t>
      </w:r>
    </w:p>
    <w:p w14:paraId="7CB6D7B6">
      <w:pPr>
        <w:widowControl/>
        <w:adjustRightInd w:val="0"/>
        <w:snapToGrid w:val="0"/>
        <w:spacing w:line="520" w:lineRule="exact"/>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国内注册（指按国家工商管理有关规定要求注册的），具有合法的主体资格证明复印件（如营业执照、事业单位法人证书、个体工商户营业执照）的</w:t>
      </w:r>
      <w:r>
        <w:rPr>
          <w:rFonts w:hint="eastAsia" w:ascii="宋体" w:hAnsi="宋体" w:eastAsia="宋体" w:cs="宋体"/>
          <w:kern w:val="0"/>
          <w:sz w:val="21"/>
          <w:szCs w:val="21"/>
          <w:lang w:val="en-US" w:eastAsia="zh-CN"/>
        </w:rPr>
        <w:t>报价人；</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583DDA09">
      <w:pPr>
        <w:widowControl/>
        <w:adjustRightInd w:val="0"/>
        <w:snapToGrid w:val="0"/>
        <w:spacing w:line="520" w:lineRule="exact"/>
        <w:jc w:val="left"/>
        <w:rPr>
          <w:rFonts w:hint="eastAsia" w:ascii="宋体" w:hAnsi="宋体" w:eastAsia="宋体" w:cs="宋体"/>
          <w:kern w:val="0"/>
          <w:sz w:val="21"/>
          <w:szCs w:val="21"/>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声明（格式后附）；（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r>
        <w:rPr>
          <w:rFonts w:hint="eastAsia" w:ascii="宋体" w:hAnsi="宋体" w:eastAsia="宋体" w:cs="宋体"/>
          <w:kern w:val="0"/>
          <w:sz w:val="21"/>
          <w:szCs w:val="21"/>
        </w:rPr>
        <w:t>，</w:t>
      </w:r>
    </w:p>
    <w:p w14:paraId="65573B48">
      <w:pPr>
        <w:ind w:left="0" w:leftChars="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w:t>
      </w:r>
    </w:p>
    <w:p w14:paraId="308189F8">
      <w:pPr>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1.以上标明“必须提供”的材料属于复印件的，必须加盖</w:t>
      </w:r>
      <w:r>
        <w:rPr>
          <w:rFonts w:hint="eastAsia" w:ascii="宋体" w:hAnsi="宋体" w:eastAsia="宋体" w:cs="宋体"/>
          <w:b/>
          <w:color w:val="auto"/>
          <w:sz w:val="21"/>
          <w:szCs w:val="21"/>
          <w:highlight w:val="none"/>
          <w:lang w:val="en-US" w:eastAsia="zh-CN"/>
        </w:rPr>
        <w:t>报价人</w:t>
      </w:r>
      <w:r>
        <w:rPr>
          <w:rFonts w:hint="eastAsia" w:ascii="宋体" w:hAnsi="宋体" w:eastAsia="宋体" w:cs="宋体"/>
          <w:b/>
          <w:color w:val="auto"/>
          <w:sz w:val="21"/>
          <w:szCs w:val="21"/>
          <w:highlight w:val="none"/>
        </w:rPr>
        <w:t>公章，否则</w:t>
      </w:r>
      <w:r>
        <w:rPr>
          <w:rFonts w:hint="eastAsia" w:ascii="宋体" w:hAnsi="宋体" w:eastAsia="宋体" w:cs="宋体"/>
          <w:b/>
          <w:color w:val="auto"/>
          <w:sz w:val="21"/>
          <w:szCs w:val="21"/>
          <w:highlight w:val="none"/>
          <w:lang w:val="en-US" w:eastAsia="zh-CN"/>
        </w:rPr>
        <w:t>报价</w:t>
      </w:r>
      <w:r>
        <w:rPr>
          <w:rFonts w:hint="eastAsia" w:ascii="宋体" w:hAnsi="宋体" w:eastAsia="宋体" w:cs="宋体"/>
          <w:b/>
          <w:color w:val="auto"/>
          <w:sz w:val="21"/>
          <w:szCs w:val="21"/>
          <w:highlight w:val="none"/>
        </w:rPr>
        <w:t>文件按无效响应处理。</w:t>
      </w:r>
    </w:p>
    <w:p w14:paraId="2EA606DC">
      <w:pPr>
        <w:ind w:left="0" w:leftChars="0" w:firstLine="0" w:firstLineChars="0"/>
        <w:rPr>
          <w:rFonts w:hint="eastAsia" w:ascii="宋体" w:hAnsi="宋体" w:eastAsia="宋体" w:cs="宋体"/>
          <w:kern w:val="0"/>
          <w:sz w:val="21"/>
          <w:szCs w:val="21"/>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报价人的报价</w:t>
      </w:r>
      <w:r>
        <w:rPr>
          <w:rFonts w:hint="eastAsia" w:ascii="宋体" w:hAnsi="宋体" w:eastAsia="宋体" w:cs="宋体"/>
          <w:b/>
          <w:color w:val="auto"/>
          <w:sz w:val="21"/>
          <w:szCs w:val="21"/>
          <w:highlight w:val="none"/>
        </w:rPr>
        <w:t>声明必须由法定代表人或委托代理人在规定签章处签字并加盖</w:t>
      </w:r>
      <w:r>
        <w:rPr>
          <w:rFonts w:hint="eastAsia" w:ascii="宋体" w:hAnsi="宋体" w:eastAsia="宋体" w:cs="宋体"/>
          <w:b/>
          <w:color w:val="auto"/>
          <w:sz w:val="21"/>
          <w:szCs w:val="21"/>
          <w:highlight w:val="none"/>
          <w:lang w:val="en-US" w:eastAsia="zh-CN"/>
        </w:rPr>
        <w:t>报价人</w:t>
      </w:r>
      <w:r>
        <w:rPr>
          <w:rFonts w:hint="eastAsia" w:ascii="宋体" w:hAnsi="宋体" w:eastAsia="宋体" w:cs="宋体"/>
          <w:b/>
          <w:color w:val="auto"/>
          <w:sz w:val="21"/>
          <w:szCs w:val="21"/>
          <w:highlight w:val="none"/>
        </w:rPr>
        <w:t>公章，否则响应文件按无效响应处理。</w:t>
      </w:r>
    </w:p>
    <w:p w14:paraId="1EC3DBD6">
      <w:pPr>
        <w:widowControl/>
        <w:adjustRightInd w:val="0"/>
        <w:snapToGrid w:val="0"/>
        <w:spacing w:line="520" w:lineRule="exact"/>
        <w:jc w:val="left"/>
        <w:rPr>
          <w:rFonts w:hint="eastAsia" w:ascii="宋体" w:hAnsi="宋体" w:eastAsia="宋体" w:cs="宋体"/>
          <w:b/>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b/>
          <w:kern w:val="0"/>
          <w:sz w:val="21"/>
          <w:szCs w:val="21"/>
        </w:rPr>
        <w:t xml:space="preserve">符合以下规定的条件： </w:t>
      </w:r>
    </w:p>
    <w:p w14:paraId="1BD5631C">
      <w:pPr>
        <w:widowControl/>
        <w:numPr>
          <w:ilvl w:val="0"/>
          <w:numId w:val="2"/>
        </w:numPr>
        <w:adjustRightInd w:val="0"/>
        <w:snapToGrid w:val="0"/>
        <w:spacing w:line="520" w:lineRule="exact"/>
        <w:ind w:left="0" w:leftChars="0" w:firstLine="400"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 xml:space="preserve">具有独立承担民事责任的能力； </w:t>
      </w:r>
    </w:p>
    <w:p w14:paraId="62E27C7E">
      <w:pPr>
        <w:widowControl/>
        <w:numPr>
          <w:ilvl w:val="0"/>
          <w:numId w:val="2"/>
        </w:numPr>
        <w:adjustRightInd w:val="0"/>
        <w:snapToGrid w:val="0"/>
        <w:spacing w:line="520" w:lineRule="exact"/>
        <w:ind w:left="0" w:leftChars="0" w:firstLine="400"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 xml:space="preserve">具有良好的商业信誉和健全的财务会计制度； </w:t>
      </w:r>
    </w:p>
    <w:p w14:paraId="35CBC04E">
      <w:pPr>
        <w:widowControl/>
        <w:numPr>
          <w:ilvl w:val="0"/>
          <w:numId w:val="2"/>
        </w:numPr>
        <w:adjustRightInd w:val="0"/>
        <w:snapToGrid w:val="0"/>
        <w:spacing w:line="520" w:lineRule="exact"/>
        <w:ind w:left="0" w:leftChars="0" w:firstLine="400"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 xml:space="preserve">具有履行合同所必需的设备和专业技术能力； </w:t>
      </w:r>
    </w:p>
    <w:p w14:paraId="320CA08C">
      <w:pPr>
        <w:widowControl/>
        <w:numPr>
          <w:ilvl w:val="0"/>
          <w:numId w:val="2"/>
        </w:numPr>
        <w:adjustRightInd w:val="0"/>
        <w:snapToGrid w:val="0"/>
        <w:spacing w:line="520" w:lineRule="exact"/>
        <w:ind w:left="0" w:leftChars="0" w:firstLine="400"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 xml:space="preserve">有依法缴纳税收和社会保障资金的良好记录； </w:t>
      </w:r>
    </w:p>
    <w:p w14:paraId="6677FB72">
      <w:pPr>
        <w:widowControl/>
        <w:numPr>
          <w:ilvl w:val="0"/>
          <w:numId w:val="2"/>
        </w:numPr>
        <w:adjustRightInd w:val="0"/>
        <w:snapToGrid w:val="0"/>
        <w:spacing w:line="520" w:lineRule="exact"/>
        <w:ind w:left="0" w:leftChars="0" w:firstLine="400"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 xml:space="preserve">参加政府采购活动前三年内，在经营活动中没有重大违法记录； </w:t>
      </w:r>
    </w:p>
    <w:p w14:paraId="529AA131">
      <w:pPr>
        <w:widowControl/>
        <w:numPr>
          <w:ilvl w:val="0"/>
          <w:numId w:val="2"/>
        </w:numPr>
        <w:adjustRightInd w:val="0"/>
        <w:snapToGrid w:val="0"/>
        <w:spacing w:line="520" w:lineRule="exact"/>
        <w:ind w:left="0" w:leftChars="0" w:firstLine="400"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未被列入失信被执行人、重大税收违法失信主体、政府采购严重违法失信行为记录名单；</w:t>
      </w:r>
    </w:p>
    <w:p w14:paraId="5AD11627">
      <w:pPr>
        <w:pStyle w:val="7"/>
        <w:numPr>
          <w:ilvl w:val="0"/>
          <w:numId w:val="2"/>
        </w:numPr>
        <w:ind w:left="0" w:leftChars="0" w:firstLine="400" w:firstLineChars="0"/>
        <w:rPr>
          <w:rFonts w:hint="eastAsia" w:ascii="宋体" w:hAnsi="宋体" w:eastAsia="宋体" w:cs="宋体"/>
          <w:b/>
          <w:kern w:val="0"/>
          <w:sz w:val="21"/>
          <w:szCs w:val="21"/>
        </w:rPr>
      </w:pPr>
      <w:r>
        <w:rPr>
          <w:rFonts w:hint="eastAsia" w:ascii="宋体" w:hAnsi="宋体" w:eastAsia="宋体" w:cs="宋体"/>
          <w:b/>
          <w:kern w:val="0"/>
          <w:sz w:val="21"/>
          <w:szCs w:val="21"/>
        </w:rPr>
        <w:t>法律、行政法规规定的其他条件。</w:t>
      </w:r>
    </w:p>
    <w:p w14:paraId="57F7BD3F">
      <w:pPr>
        <w:widowControl/>
        <w:adjustRightInd w:val="0"/>
        <w:snapToGrid w:val="0"/>
        <w:spacing w:line="5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2.单位负责人为同一人或者存在控股、管理关系的不同供应商，不得参加同一合同项下的采购活动。</w:t>
      </w:r>
    </w:p>
    <w:p w14:paraId="29861CCC">
      <w:pPr>
        <w:widowControl/>
        <w:adjustRightInd w:val="0"/>
        <w:snapToGrid w:val="0"/>
        <w:spacing w:line="5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3.报价为最终报价</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须包含货物及货物运抵指定交货地点的运输、装卸费用、售后服务、税金、验收检验及其它所有费用的总和。报价超出采购预算金额的文件将被视为无效。</w:t>
      </w:r>
    </w:p>
    <w:p w14:paraId="0105B1C4">
      <w:pPr>
        <w:spacing w:line="360" w:lineRule="auto"/>
        <w:rPr>
          <w:rFonts w:hint="eastAsia" w:ascii="宋体" w:hAnsi="宋体" w:eastAsia="宋体" w:cs="宋体"/>
          <w:color w:val="auto"/>
          <w:sz w:val="21"/>
          <w:szCs w:val="21"/>
          <w:highlight w:val="none"/>
        </w:rPr>
      </w:pPr>
      <w:r>
        <w:rPr>
          <w:rFonts w:hint="eastAsia" w:ascii="宋体" w:hAnsi="宋体" w:eastAsia="宋体" w:cs="宋体"/>
          <w:kern w:val="0"/>
          <w:sz w:val="21"/>
          <w:szCs w:val="21"/>
        </w:rPr>
        <w:t>4.报价文件</w:t>
      </w:r>
      <w:r>
        <w:rPr>
          <w:rFonts w:hint="eastAsia" w:ascii="宋体" w:hAnsi="宋体" w:eastAsia="宋体" w:cs="宋体"/>
          <w:color w:val="auto"/>
          <w:sz w:val="21"/>
          <w:szCs w:val="21"/>
          <w:highlight w:val="none"/>
        </w:rPr>
        <w:t>由资格证明文件、报价商务技术文件两部分组成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详见</w:t>
      </w:r>
      <w:r>
        <w:rPr>
          <w:rFonts w:hint="eastAsia" w:ascii="宋体" w:hAnsi="宋体" w:eastAsia="宋体" w:cs="宋体"/>
          <w:b/>
          <w:sz w:val="21"/>
          <w:szCs w:val="21"/>
        </w:rPr>
        <w:t>报价文件格式</w:t>
      </w:r>
      <w:r>
        <w:rPr>
          <w:rFonts w:hint="eastAsia" w:ascii="宋体" w:hAnsi="宋体" w:eastAsia="宋体" w:cs="宋体"/>
          <w:color w:val="auto"/>
          <w:sz w:val="21"/>
          <w:szCs w:val="21"/>
          <w:highlight w:val="none"/>
        </w:rPr>
        <w:t>。</w:t>
      </w:r>
      <w:r>
        <w:rPr>
          <w:rFonts w:hint="eastAsia" w:ascii="宋体" w:hAnsi="宋体" w:eastAsia="宋体" w:cs="宋体"/>
          <w:kern w:val="0"/>
          <w:sz w:val="21"/>
          <w:szCs w:val="21"/>
        </w:rPr>
        <w:t>包括</w:t>
      </w:r>
      <w:r>
        <w:rPr>
          <w:rFonts w:hint="eastAsia" w:ascii="宋体" w:hAnsi="宋体" w:eastAsia="宋体" w:cs="宋体"/>
          <w:kern w:val="0"/>
          <w:sz w:val="21"/>
          <w:szCs w:val="21"/>
          <w:lang w:val="en-US" w:eastAsia="zh-CN"/>
        </w:rPr>
        <w:t>但不限于</w:t>
      </w:r>
      <w:r>
        <w:rPr>
          <w:rFonts w:hint="eastAsia" w:ascii="宋体" w:hAnsi="宋体" w:eastAsia="宋体" w:cs="宋体"/>
          <w:kern w:val="0"/>
          <w:sz w:val="21"/>
          <w:szCs w:val="21"/>
        </w:rPr>
        <w:t>本报价函（加盖报价商公章），报价人工商营业执照复印件、法定代表人身份证复印件、委托代理人身份证复印件（委托代理时提供）、法定代表人授权委托书（委托代理时提供）。报价文件一式三份。</w:t>
      </w:r>
    </w:p>
    <w:p w14:paraId="4E9775CC">
      <w:pPr>
        <w:widowControl/>
        <w:adjustRightInd w:val="0"/>
        <w:snapToGrid w:val="0"/>
        <w:spacing w:line="52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.报价文件递交</w:t>
      </w:r>
    </w:p>
    <w:p w14:paraId="1749A1C6">
      <w:pPr>
        <w:widowControl/>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（1）报价</w:t>
      </w:r>
      <w:r>
        <w:rPr>
          <w:rFonts w:hint="eastAsia" w:ascii="宋体" w:hAnsi="宋体" w:eastAsia="宋体" w:cs="宋体"/>
          <w:color w:val="auto"/>
          <w:sz w:val="21"/>
          <w:szCs w:val="21"/>
          <w:highlight w:val="none"/>
        </w:rPr>
        <w:t>文件份数：</w:t>
      </w:r>
      <w:r>
        <w:rPr>
          <w:rFonts w:hint="eastAsia" w:ascii="宋体" w:hAnsi="宋体" w:eastAsia="宋体" w:cs="宋体"/>
          <w:b/>
          <w:bCs/>
          <w:color w:val="auto"/>
          <w:sz w:val="21"/>
          <w:szCs w:val="21"/>
          <w:highlight w:val="none"/>
        </w:rPr>
        <w:t>正本一份、副本二份</w:t>
      </w:r>
    </w:p>
    <w:p w14:paraId="7286C781">
      <w:pPr>
        <w:widowControl/>
        <w:adjustRightInd w:val="0"/>
        <w:snapToGrid w:val="0"/>
        <w:spacing w:line="360" w:lineRule="auto"/>
        <w:jc w:val="left"/>
        <w:rPr>
          <w:rFonts w:hint="eastAsia" w:ascii="宋体" w:hAnsi="宋体" w:eastAsia="宋体" w:cs="宋体"/>
          <w:color w:val="auto"/>
          <w:spacing w:val="-6"/>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报价人</w:t>
      </w:r>
      <w:r>
        <w:rPr>
          <w:rFonts w:hint="eastAsia" w:ascii="宋体" w:hAnsi="宋体" w:eastAsia="宋体" w:cs="宋体"/>
          <w:b w:val="0"/>
          <w:bCs w:val="0"/>
          <w:color w:val="auto"/>
          <w:sz w:val="21"/>
          <w:szCs w:val="21"/>
          <w:highlight w:val="none"/>
        </w:rPr>
        <w:t>应按本</w:t>
      </w:r>
      <w:r>
        <w:rPr>
          <w:rFonts w:hint="eastAsia" w:ascii="宋体" w:hAnsi="宋体" w:eastAsia="宋体" w:cs="宋体"/>
          <w:color w:val="auto"/>
          <w:sz w:val="21"/>
          <w:szCs w:val="21"/>
          <w:highlight w:val="none"/>
        </w:rPr>
        <w:t>文件规定的格式和顺序编制、装订</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文件并标注页码，</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文件内容</w:t>
      </w:r>
      <w:r>
        <w:rPr>
          <w:rFonts w:hint="eastAsia" w:ascii="宋体" w:hAnsi="宋体" w:eastAsia="宋体" w:cs="宋体"/>
          <w:color w:val="auto"/>
          <w:spacing w:val="-6"/>
          <w:sz w:val="21"/>
          <w:szCs w:val="21"/>
          <w:highlight w:val="none"/>
        </w:rPr>
        <w:t>不完整、编排混乱导致被误读、漏读或者查找不到相关内容的，</w:t>
      </w:r>
      <w:r>
        <w:rPr>
          <w:rFonts w:hint="eastAsia" w:ascii="宋体" w:hAnsi="宋体" w:eastAsia="宋体" w:cs="宋体"/>
          <w:color w:val="auto"/>
          <w:sz w:val="21"/>
          <w:szCs w:val="21"/>
          <w:highlight w:val="none"/>
        </w:rPr>
        <w:t>由此引发的</w:t>
      </w:r>
      <w:r>
        <w:rPr>
          <w:rFonts w:hint="eastAsia" w:ascii="宋体" w:hAnsi="宋体" w:eastAsia="宋体" w:cs="宋体"/>
          <w:color w:val="auto"/>
          <w:spacing w:val="-6"/>
          <w:sz w:val="21"/>
          <w:szCs w:val="21"/>
          <w:highlight w:val="none"/>
        </w:rPr>
        <w:t>后果由</w:t>
      </w:r>
      <w:r>
        <w:rPr>
          <w:rFonts w:hint="eastAsia" w:ascii="宋体" w:hAnsi="宋体" w:eastAsia="宋体" w:cs="宋体"/>
          <w:color w:val="auto"/>
          <w:sz w:val="21"/>
          <w:szCs w:val="21"/>
          <w:highlight w:val="none"/>
          <w:lang w:val="en-US" w:eastAsia="zh-CN"/>
        </w:rPr>
        <w:t>报价人自行</w:t>
      </w:r>
      <w:r>
        <w:rPr>
          <w:rFonts w:hint="eastAsia" w:ascii="宋体" w:hAnsi="宋体" w:eastAsia="宋体" w:cs="宋体"/>
          <w:color w:val="auto"/>
          <w:spacing w:val="-6"/>
          <w:sz w:val="21"/>
          <w:szCs w:val="21"/>
          <w:highlight w:val="none"/>
        </w:rPr>
        <w:t>承担。</w:t>
      </w:r>
    </w:p>
    <w:p w14:paraId="10E93A1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文件的封面应注明“正本”、“副本”字样，</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文件正、副本数量不足的将按无效响应处理。</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文件装订松散而造成的丢失或其他情况导致的不利后果由</w:t>
      </w:r>
      <w:r>
        <w:rPr>
          <w:rFonts w:hint="eastAsia" w:ascii="宋体" w:hAnsi="宋体" w:eastAsia="宋体" w:cs="宋体"/>
          <w:color w:val="auto"/>
          <w:sz w:val="21"/>
          <w:szCs w:val="21"/>
          <w:highlight w:val="none"/>
          <w:lang w:val="en-US" w:eastAsia="zh-CN"/>
        </w:rPr>
        <w:t>报价人</w:t>
      </w:r>
      <w:r>
        <w:rPr>
          <w:rFonts w:hint="eastAsia" w:ascii="宋体" w:hAnsi="宋体" w:eastAsia="宋体" w:cs="宋体"/>
          <w:color w:val="auto"/>
          <w:sz w:val="21"/>
          <w:szCs w:val="21"/>
          <w:highlight w:val="none"/>
        </w:rPr>
        <w:t>自行承担。</w:t>
      </w:r>
    </w:p>
    <w:p w14:paraId="1AC31C6E">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val="en-US" w:eastAsia="zh-CN"/>
        </w:rPr>
        <w:t>（4）报价</w:t>
      </w:r>
      <w:r>
        <w:rPr>
          <w:rFonts w:hint="eastAsia" w:ascii="宋体" w:hAnsi="宋体" w:eastAsia="宋体" w:cs="宋体"/>
          <w:color w:val="auto"/>
          <w:sz w:val="21"/>
          <w:szCs w:val="21"/>
          <w:highlight w:val="none"/>
        </w:rPr>
        <w:t>文件正、副本全部装入一个包封袋/箱中并加以密封，封口处必须加盖</w:t>
      </w:r>
      <w:r>
        <w:rPr>
          <w:rFonts w:hint="eastAsia" w:ascii="宋体" w:hAnsi="宋体" w:eastAsia="宋体" w:cs="宋体"/>
          <w:color w:val="auto"/>
          <w:sz w:val="21"/>
          <w:szCs w:val="21"/>
          <w:highlight w:val="none"/>
          <w:lang w:val="en-US" w:eastAsia="zh-CN"/>
        </w:rPr>
        <w:t>报价人</w:t>
      </w:r>
      <w:r>
        <w:rPr>
          <w:rFonts w:hint="eastAsia" w:ascii="宋体" w:hAnsi="宋体" w:eastAsia="宋体" w:cs="宋体"/>
          <w:color w:val="auto"/>
          <w:sz w:val="21"/>
          <w:szCs w:val="21"/>
          <w:highlight w:val="none"/>
        </w:rPr>
        <w:t>公章或法定代表人签字或委托代理人签字，以示密封。</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文件外层包装封面上应标记“项目名称、项目编号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文件提交截止时间前不得启封”字样。</w:t>
      </w:r>
      <w:r>
        <w:rPr>
          <w:rFonts w:hint="eastAsia" w:ascii="宋体" w:hAnsi="宋体" w:eastAsia="宋体" w:cs="宋体"/>
          <w:b w:val="0"/>
          <w:bCs w:val="0"/>
          <w:color w:val="auto"/>
          <w:sz w:val="21"/>
          <w:szCs w:val="21"/>
          <w:highlight w:val="none"/>
        </w:rPr>
        <w:t>未按规定密封的响应文件将被拒收。</w:t>
      </w:r>
    </w:p>
    <w:p w14:paraId="5C5840FA">
      <w:pPr>
        <w:pStyle w:val="38"/>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6"/>
          <w:sz w:val="21"/>
          <w:szCs w:val="21"/>
          <w:highlight w:val="none"/>
          <w:lang w:val="en-US" w:eastAsia="zh-CN"/>
        </w:rPr>
        <w:t>6.报价</w:t>
      </w:r>
      <w:r>
        <w:rPr>
          <w:rFonts w:hint="eastAsia" w:ascii="宋体" w:hAnsi="宋体" w:eastAsia="宋体" w:cs="宋体"/>
          <w:b w:val="0"/>
          <w:bCs/>
          <w:color w:val="auto"/>
          <w:sz w:val="21"/>
          <w:szCs w:val="21"/>
          <w:highlight w:val="none"/>
        </w:rPr>
        <w:t>文件提交</w:t>
      </w:r>
    </w:p>
    <w:p w14:paraId="40C1A4F7">
      <w:pPr>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文件提交起止时间：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 xml:space="preserve"> 9</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日9时00分至9时30分</w:t>
      </w:r>
      <w:r>
        <w:rPr>
          <w:rFonts w:hint="eastAsia" w:ascii="宋体" w:hAnsi="宋体" w:eastAsia="宋体" w:cs="宋体"/>
          <w:color w:val="auto"/>
          <w:sz w:val="21"/>
          <w:szCs w:val="21"/>
          <w:highlight w:val="none"/>
        </w:rPr>
        <w:t>（北京时间）</w:t>
      </w:r>
    </w:p>
    <w:p w14:paraId="60993A02">
      <w:pPr>
        <w:spacing w:line="48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文件提交地点</w:t>
      </w:r>
      <w:r>
        <w:rPr>
          <w:rFonts w:hint="eastAsia" w:ascii="宋体" w:hAnsi="宋体" w:eastAsia="宋体" w:cs="宋体"/>
          <w:color w:val="auto"/>
          <w:sz w:val="21"/>
          <w:szCs w:val="21"/>
          <w:highlight w:val="none"/>
          <w:lang w:eastAsia="zh-CN"/>
        </w:rPr>
        <w:t>：</w:t>
      </w:r>
      <w:r>
        <w:rPr>
          <w:rFonts w:hint="eastAsia" w:ascii="宋体" w:hAnsi="宋体" w:eastAsia="宋体" w:cs="宋体"/>
          <w:kern w:val="0"/>
          <w:sz w:val="21"/>
          <w:szCs w:val="21"/>
        </w:rPr>
        <w:t>柳州职业技术大学（柳州市社湾路28号）A区办公楼201室</w:t>
      </w:r>
    </w:p>
    <w:p w14:paraId="23A29EDB">
      <w:pPr>
        <w:spacing w:line="480" w:lineRule="exact"/>
        <w:rPr>
          <w:rFonts w:hint="eastAsia" w:ascii="宋体" w:hAnsi="宋体" w:eastAsia="宋体" w:cs="宋体"/>
          <w:kern w:val="0"/>
          <w:sz w:val="21"/>
          <w:szCs w:val="21"/>
        </w:rPr>
      </w:pPr>
      <w:r>
        <w:rPr>
          <w:rFonts w:hint="eastAsia" w:ascii="宋体" w:hAnsi="宋体" w:eastAsia="宋体" w:cs="宋体"/>
          <w:b/>
          <w:color w:val="auto"/>
          <w:sz w:val="21"/>
          <w:szCs w:val="21"/>
          <w:highlight w:val="none"/>
          <w:u w:val="single"/>
        </w:rPr>
        <w:t>注：</w:t>
      </w:r>
      <w:r>
        <w:rPr>
          <w:rFonts w:hint="eastAsia" w:ascii="宋体" w:hAnsi="宋体" w:eastAsia="宋体" w:cs="宋体"/>
          <w:b/>
          <w:color w:val="auto"/>
          <w:sz w:val="21"/>
          <w:szCs w:val="21"/>
          <w:highlight w:val="none"/>
          <w:u w:val="single"/>
          <w:lang w:val="en-US" w:eastAsia="zh-CN"/>
        </w:rPr>
        <w:t>报价人</w:t>
      </w:r>
      <w:r>
        <w:rPr>
          <w:rFonts w:hint="eastAsia" w:ascii="宋体" w:hAnsi="宋体" w:eastAsia="宋体" w:cs="宋体"/>
          <w:b/>
          <w:color w:val="auto"/>
          <w:sz w:val="21"/>
          <w:szCs w:val="21"/>
          <w:highlight w:val="none"/>
          <w:u w:val="single"/>
        </w:rPr>
        <w:t>应当在</w:t>
      </w:r>
      <w:r>
        <w:rPr>
          <w:rFonts w:hint="eastAsia" w:ascii="宋体" w:hAnsi="宋体" w:eastAsia="宋体" w:cs="宋体"/>
          <w:b/>
          <w:color w:val="auto"/>
          <w:sz w:val="21"/>
          <w:szCs w:val="21"/>
          <w:highlight w:val="none"/>
          <w:u w:val="single"/>
          <w:lang w:val="en-US" w:eastAsia="zh-CN"/>
        </w:rPr>
        <w:t>报价</w:t>
      </w:r>
      <w:r>
        <w:rPr>
          <w:rFonts w:hint="eastAsia" w:ascii="宋体" w:hAnsi="宋体" w:eastAsia="宋体" w:cs="宋体"/>
          <w:b/>
          <w:color w:val="auto"/>
          <w:sz w:val="21"/>
          <w:szCs w:val="21"/>
          <w:highlight w:val="none"/>
          <w:u w:val="single"/>
        </w:rPr>
        <w:t>文件提交截止时间前，将</w:t>
      </w:r>
      <w:r>
        <w:rPr>
          <w:rFonts w:hint="eastAsia" w:ascii="宋体" w:hAnsi="宋体" w:eastAsia="宋体" w:cs="宋体"/>
          <w:b/>
          <w:color w:val="auto"/>
          <w:sz w:val="21"/>
          <w:szCs w:val="21"/>
          <w:highlight w:val="none"/>
          <w:u w:val="single"/>
          <w:lang w:val="en-US" w:eastAsia="zh-CN"/>
        </w:rPr>
        <w:t>报价</w:t>
      </w:r>
      <w:r>
        <w:rPr>
          <w:rFonts w:hint="eastAsia" w:ascii="宋体" w:hAnsi="宋体" w:eastAsia="宋体" w:cs="宋体"/>
          <w:b/>
          <w:color w:val="auto"/>
          <w:sz w:val="21"/>
          <w:szCs w:val="21"/>
          <w:highlight w:val="none"/>
          <w:u w:val="single"/>
        </w:rPr>
        <w:t>文件密封送达提交地点。在</w:t>
      </w:r>
      <w:r>
        <w:rPr>
          <w:rFonts w:hint="eastAsia" w:ascii="宋体" w:hAnsi="宋体" w:eastAsia="宋体" w:cs="宋体"/>
          <w:b/>
          <w:color w:val="auto"/>
          <w:sz w:val="21"/>
          <w:szCs w:val="21"/>
          <w:highlight w:val="none"/>
          <w:u w:val="single"/>
          <w:lang w:val="en-US" w:eastAsia="zh-CN"/>
        </w:rPr>
        <w:t>报价</w:t>
      </w:r>
      <w:r>
        <w:rPr>
          <w:rFonts w:hint="eastAsia" w:ascii="宋体" w:hAnsi="宋体" w:eastAsia="宋体" w:cs="宋体"/>
          <w:b/>
          <w:color w:val="auto"/>
          <w:sz w:val="21"/>
          <w:szCs w:val="21"/>
          <w:highlight w:val="none"/>
          <w:u w:val="single"/>
        </w:rPr>
        <w:t>文件提交截止时间后送达的</w:t>
      </w:r>
      <w:r>
        <w:rPr>
          <w:rFonts w:hint="eastAsia" w:ascii="宋体" w:hAnsi="宋体" w:eastAsia="宋体" w:cs="宋体"/>
          <w:b/>
          <w:color w:val="auto"/>
          <w:sz w:val="21"/>
          <w:szCs w:val="21"/>
          <w:highlight w:val="none"/>
          <w:u w:val="single"/>
          <w:lang w:val="en-US" w:eastAsia="zh-CN"/>
        </w:rPr>
        <w:t>报价</w:t>
      </w:r>
      <w:r>
        <w:rPr>
          <w:rFonts w:hint="eastAsia" w:ascii="宋体" w:hAnsi="宋体" w:eastAsia="宋体" w:cs="宋体"/>
          <w:b/>
          <w:color w:val="auto"/>
          <w:sz w:val="21"/>
          <w:szCs w:val="21"/>
          <w:highlight w:val="none"/>
          <w:u w:val="single"/>
        </w:rPr>
        <w:t>文件为无效文件，</w:t>
      </w:r>
      <w:r>
        <w:rPr>
          <w:rFonts w:hint="eastAsia" w:ascii="宋体" w:hAnsi="宋体" w:eastAsia="宋体" w:cs="宋体"/>
          <w:b/>
          <w:color w:val="auto"/>
          <w:sz w:val="21"/>
          <w:szCs w:val="21"/>
          <w:highlight w:val="none"/>
          <w:u w:val="single"/>
          <w:lang w:val="en-US" w:eastAsia="zh-CN"/>
        </w:rPr>
        <w:t>采购将</w:t>
      </w:r>
      <w:r>
        <w:rPr>
          <w:rFonts w:hint="eastAsia" w:ascii="宋体" w:hAnsi="宋体" w:eastAsia="宋体" w:cs="宋体"/>
          <w:b/>
          <w:color w:val="auto"/>
          <w:sz w:val="21"/>
          <w:szCs w:val="21"/>
          <w:highlight w:val="none"/>
          <w:u w:val="single"/>
        </w:rPr>
        <w:t>拒收。</w:t>
      </w:r>
    </w:p>
    <w:p w14:paraId="5BA32957">
      <w:pPr>
        <w:widowControl/>
        <w:numPr>
          <w:ilvl w:val="0"/>
          <w:numId w:val="3"/>
        </w:numPr>
        <w:adjustRightInd w:val="0"/>
        <w:snapToGrid w:val="0"/>
        <w:spacing w:line="52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凡对本次采购提出询问，请按以下方式联系</w:t>
      </w:r>
    </w:p>
    <w:p w14:paraId="567E4AB4">
      <w:pPr>
        <w:pStyle w:val="6"/>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eastAsia="zh-CN" w:bidi="en-US"/>
        </w:rPr>
        <w:t>（</w:t>
      </w:r>
      <w:r>
        <w:rPr>
          <w:rFonts w:hint="eastAsia" w:ascii="宋体" w:hAnsi="宋体" w:eastAsia="宋体" w:cs="宋体"/>
          <w:b w:val="0"/>
          <w:bCs w:val="0"/>
          <w:kern w:val="0"/>
          <w:sz w:val="21"/>
          <w:szCs w:val="21"/>
          <w:lang w:val="en-US" w:eastAsia="zh-CN" w:bidi="en-US"/>
        </w:rPr>
        <w:t>1</w:t>
      </w:r>
      <w:r>
        <w:rPr>
          <w:rFonts w:hint="eastAsia" w:ascii="宋体" w:hAnsi="宋体" w:eastAsia="宋体" w:cs="宋体"/>
          <w:b w:val="0"/>
          <w:bCs w:val="0"/>
          <w:kern w:val="0"/>
          <w:sz w:val="21"/>
          <w:szCs w:val="21"/>
          <w:lang w:eastAsia="zh-CN" w:bidi="en-US"/>
        </w:rPr>
        <w:t>）</w:t>
      </w:r>
      <w:r>
        <w:rPr>
          <w:rFonts w:hint="eastAsia" w:ascii="宋体" w:hAnsi="宋体" w:eastAsia="宋体" w:cs="宋体"/>
          <w:b w:val="0"/>
          <w:bCs w:val="0"/>
          <w:kern w:val="0"/>
          <w:sz w:val="21"/>
          <w:szCs w:val="21"/>
          <w:lang w:bidi="en-US"/>
        </w:rPr>
        <w:t>技术及需求咨询联系人：</w:t>
      </w:r>
      <w:r>
        <w:rPr>
          <w:rFonts w:hint="eastAsia"/>
          <w:b w:val="0"/>
          <w:bCs w:val="0"/>
          <w:lang w:eastAsia="zh-CN"/>
        </w:rPr>
        <w:t>苏老师</w:t>
      </w:r>
      <w:r>
        <w:rPr>
          <w:rFonts w:hint="eastAsia" w:ascii="宋体" w:hAnsi="宋体" w:eastAsia="宋体" w:cs="宋体"/>
          <w:b w:val="0"/>
          <w:bCs w:val="0"/>
          <w:kern w:val="0"/>
          <w:sz w:val="21"/>
          <w:szCs w:val="21"/>
          <w:lang w:bidi="en-US"/>
        </w:rPr>
        <w:t xml:space="preserve">    </w:t>
      </w:r>
      <w:r>
        <w:rPr>
          <w:rFonts w:hint="eastAsia" w:ascii="宋体" w:hAnsi="宋体" w:eastAsia="宋体" w:cs="宋体"/>
          <w:b/>
          <w:bCs/>
          <w:kern w:val="0"/>
          <w:sz w:val="21"/>
          <w:szCs w:val="21"/>
          <w:lang w:bidi="en-US"/>
        </w:rPr>
        <w:t xml:space="preserve"> </w:t>
      </w:r>
      <w:r>
        <w:rPr>
          <w:rFonts w:hint="eastAsia" w:ascii="宋体" w:hAnsi="宋体" w:eastAsia="宋体" w:cs="宋体"/>
          <w:b w:val="0"/>
          <w:bCs w:val="0"/>
          <w:kern w:val="0"/>
          <w:sz w:val="21"/>
          <w:szCs w:val="21"/>
          <w:lang w:bidi="en-US"/>
        </w:rPr>
        <w:t>联系电话：</w:t>
      </w:r>
      <w:r>
        <w:rPr>
          <w:rFonts w:hint="eastAsia"/>
          <w:b w:val="0"/>
          <w:bCs w:val="0"/>
          <w:lang w:val="en-US" w:eastAsia="zh-CN"/>
        </w:rPr>
        <w:t xml:space="preserve"> 13407872289</w:t>
      </w:r>
    </w:p>
    <w:p w14:paraId="4966A16F">
      <w:pPr>
        <w:widowControl/>
        <w:adjustRightInd w:val="0"/>
        <w:snapToGrid w:val="0"/>
        <w:spacing w:line="52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报价文件接收</w:t>
      </w:r>
      <w:r>
        <w:rPr>
          <w:rFonts w:hint="eastAsia" w:ascii="宋体" w:hAnsi="宋体" w:eastAsia="宋体" w:cs="宋体"/>
          <w:kern w:val="0"/>
          <w:sz w:val="21"/>
          <w:szCs w:val="21"/>
          <w:lang w:val="en-US" w:eastAsia="zh-CN"/>
        </w:rPr>
        <w:t>联系人：</w:t>
      </w:r>
      <w:r>
        <w:rPr>
          <w:rFonts w:hint="eastAsia" w:ascii="宋体" w:hAnsi="宋体" w:eastAsia="宋体" w:cs="宋体"/>
          <w:kern w:val="0"/>
          <w:sz w:val="21"/>
          <w:szCs w:val="21"/>
        </w:rPr>
        <w:t>资产管理处办公室工作人员</w:t>
      </w:r>
      <w:r>
        <w:rPr>
          <w:rFonts w:hint="eastAsia" w:ascii="宋体" w:hAnsi="宋体" w:eastAsia="宋体" w:cs="宋体"/>
          <w:kern w:val="0"/>
          <w:sz w:val="21"/>
          <w:szCs w:val="21"/>
          <w:lang w:val="en-US" w:eastAsia="zh-CN"/>
        </w:rPr>
        <w:t xml:space="preserve">      联系</w:t>
      </w:r>
      <w:r>
        <w:rPr>
          <w:rFonts w:hint="eastAsia" w:ascii="宋体" w:hAnsi="宋体" w:eastAsia="宋体" w:cs="宋体"/>
          <w:kern w:val="0"/>
          <w:sz w:val="21"/>
          <w:szCs w:val="21"/>
        </w:rPr>
        <w:t xml:space="preserve">电话：0772-3156307   </w:t>
      </w:r>
    </w:p>
    <w:p w14:paraId="0C265B17">
      <w:pPr>
        <w:widowControl/>
        <w:jc w:val="left"/>
        <w:rPr>
          <w:rFonts w:hint="eastAsia" w:ascii="宋体" w:hAnsi="宋体" w:eastAsia="宋体" w:cs="宋体"/>
          <w:sz w:val="21"/>
          <w:szCs w:val="21"/>
        </w:rPr>
      </w:pPr>
    </w:p>
    <w:p w14:paraId="14AE9005">
      <w:pPr>
        <w:widowControl/>
        <w:ind w:firstLine="7695" w:firstLineChars="3650"/>
        <w:jc w:val="left"/>
        <w:rPr>
          <w:rFonts w:hint="eastAsia" w:ascii="宋体" w:hAnsi="宋体" w:eastAsia="宋体" w:cs="宋体"/>
          <w:b/>
          <w:sz w:val="21"/>
          <w:szCs w:val="21"/>
        </w:rPr>
      </w:pPr>
      <w:r>
        <w:rPr>
          <w:rFonts w:hint="eastAsia" w:ascii="宋体" w:hAnsi="宋体" w:eastAsia="宋体" w:cs="宋体"/>
          <w:b/>
          <w:sz w:val="21"/>
          <w:szCs w:val="21"/>
        </w:rPr>
        <w:t>柳州职业技术大学</w:t>
      </w:r>
    </w:p>
    <w:p w14:paraId="25731739">
      <w:pPr>
        <w:widowControl/>
        <w:jc w:val="left"/>
        <w:rPr>
          <w:rFonts w:hint="eastAsia" w:ascii="宋体" w:hAnsi="宋体" w:eastAsia="宋体" w:cs="宋体"/>
          <w:b/>
          <w:sz w:val="21"/>
          <w:szCs w:val="21"/>
        </w:rPr>
      </w:pPr>
      <w:r>
        <w:rPr>
          <w:rFonts w:hint="eastAsia" w:ascii="宋体" w:hAnsi="宋体" w:eastAsia="宋体" w:cs="宋体"/>
          <w:b/>
          <w:sz w:val="21"/>
          <w:szCs w:val="21"/>
        </w:rPr>
        <w:t xml:space="preserve">                                                                         2025年</w:t>
      </w:r>
      <w:r>
        <w:rPr>
          <w:rFonts w:hint="eastAsia" w:ascii="宋体" w:hAnsi="宋体" w:eastAsia="宋体" w:cs="宋体"/>
          <w:b/>
          <w:sz w:val="21"/>
          <w:szCs w:val="21"/>
          <w:lang w:val="en-US" w:eastAsia="zh-CN"/>
        </w:rPr>
        <w:t>8</w:t>
      </w:r>
      <w:r>
        <w:rPr>
          <w:rFonts w:hint="eastAsia" w:ascii="宋体" w:hAnsi="宋体" w:eastAsia="宋体" w:cs="宋体"/>
          <w:b/>
          <w:sz w:val="21"/>
          <w:szCs w:val="21"/>
        </w:rPr>
        <w:t>月</w:t>
      </w:r>
      <w:r>
        <w:rPr>
          <w:rFonts w:hint="eastAsia" w:ascii="宋体" w:hAnsi="宋体" w:eastAsia="宋体" w:cs="宋体"/>
          <w:b/>
          <w:sz w:val="21"/>
          <w:szCs w:val="21"/>
          <w:lang w:val="en-US" w:eastAsia="zh-CN"/>
        </w:rPr>
        <w:t>26</w:t>
      </w:r>
      <w:r>
        <w:rPr>
          <w:rFonts w:hint="eastAsia" w:ascii="宋体" w:hAnsi="宋体" w:eastAsia="宋体" w:cs="宋体"/>
          <w:b/>
          <w:sz w:val="21"/>
          <w:szCs w:val="21"/>
        </w:rPr>
        <w:t>日</w:t>
      </w:r>
    </w:p>
    <w:p w14:paraId="23DDF101">
      <w:pPr>
        <w:pStyle w:val="8"/>
        <w:snapToGrid w:val="0"/>
        <w:spacing w:before="295" w:after="295" w:line="400" w:lineRule="exact"/>
        <w:rPr>
          <w:rFonts w:ascii="Arial" w:hAnsi="Arial" w:cs="Arial"/>
          <w:bCs/>
          <w:sz w:val="24"/>
          <w:szCs w:val="24"/>
        </w:rPr>
      </w:pPr>
    </w:p>
    <w:p w14:paraId="5B6E314F">
      <w:pPr>
        <w:pStyle w:val="7"/>
      </w:pPr>
    </w:p>
    <w:p w14:paraId="776272BE">
      <w:pPr>
        <w:pStyle w:val="7"/>
        <w:jc w:val="center"/>
        <w:rPr>
          <w:b/>
          <w:sz w:val="48"/>
          <w:szCs w:val="40"/>
        </w:rPr>
      </w:pPr>
      <w:r>
        <w:rPr>
          <w:rFonts w:hint="eastAsia"/>
          <w:b/>
          <w:sz w:val="48"/>
          <w:szCs w:val="40"/>
        </w:rPr>
        <w:t>报价文件格式</w:t>
      </w:r>
    </w:p>
    <w:p w14:paraId="666830FA">
      <w:pPr>
        <w:pStyle w:val="7"/>
        <w:jc w:val="center"/>
        <w:rPr>
          <w:b/>
          <w:sz w:val="44"/>
          <w:szCs w:val="36"/>
        </w:rPr>
      </w:pPr>
    </w:p>
    <w:p w14:paraId="7A1914C7">
      <w:pPr>
        <w:jc w:val="left"/>
        <w:outlineLvl w:val="1"/>
        <w:rPr>
          <w:rFonts w:ascii="宋体" w:hAnsi="Times New Roman" w:eastAsia="仿宋" w:cs="Times New Roman"/>
          <w:b/>
          <w:sz w:val="36"/>
          <w:szCs w:val="36"/>
        </w:rPr>
      </w:pPr>
      <w:bookmarkStart w:id="0" w:name="_Toc254970697"/>
      <w:bookmarkStart w:id="1" w:name="_Toc107424598"/>
      <w:bookmarkStart w:id="2" w:name="_Toc254970556"/>
      <w:r>
        <w:rPr>
          <w:rFonts w:hint="eastAsia" w:ascii="宋体" w:hAnsi="Times New Roman" w:eastAsia="仿宋" w:cs="Times New Roman"/>
          <w:b/>
          <w:sz w:val="36"/>
          <w:szCs w:val="36"/>
        </w:rPr>
        <w:t>报价文件外层包装封面（格式 ）</w:t>
      </w:r>
      <w:bookmarkEnd w:id="0"/>
      <w:bookmarkEnd w:id="1"/>
      <w:bookmarkEnd w:id="2"/>
      <w:r>
        <w:rPr>
          <w:rFonts w:hint="eastAsia" w:ascii="宋体" w:hAnsi="Times New Roman" w:eastAsia="仿宋" w:cs="Times New Roman"/>
          <w:b/>
          <w:sz w:val="36"/>
          <w:szCs w:val="36"/>
        </w:rPr>
        <w:t xml:space="preserve"> </w:t>
      </w:r>
    </w:p>
    <w:p w14:paraId="2B3F651D">
      <w:pPr>
        <w:spacing w:line="440" w:lineRule="exact"/>
        <w:ind w:firstLine="720" w:firstLineChars="200"/>
        <w:jc w:val="left"/>
        <w:rPr>
          <w:rFonts w:ascii="宋体" w:hAnsi="Times New Roman" w:eastAsia="仿宋" w:cs="Times New Roman"/>
          <w:sz w:val="36"/>
          <w:szCs w:val="36"/>
        </w:rPr>
      </w:pPr>
    </w:p>
    <w:p w14:paraId="2C6FE6FF">
      <w:pPr>
        <w:snapToGrid w:val="0"/>
        <w:spacing w:before="156" w:beforeLines="50" w:after="50" w:line="360" w:lineRule="auto"/>
        <w:jc w:val="center"/>
        <w:rPr>
          <w:rFonts w:hint="eastAsia" w:ascii="宋体" w:hAnsi="宋体" w:eastAsia="宋体" w:cs="宋体"/>
          <w:b/>
          <w:sz w:val="48"/>
          <w:szCs w:val="48"/>
        </w:rPr>
      </w:pPr>
      <w:r>
        <w:rPr>
          <w:rFonts w:hint="eastAsia" w:ascii="宋体" w:hAnsi="宋体" w:eastAsia="宋体" w:cs="宋体"/>
          <w:b/>
          <w:sz w:val="48"/>
          <w:szCs w:val="48"/>
        </w:rPr>
        <w:t>报 价 文 件</w:t>
      </w:r>
    </w:p>
    <w:p w14:paraId="1431D575">
      <w:pPr>
        <w:snapToGrid w:val="0"/>
        <w:spacing w:before="156" w:beforeLines="50" w:after="50" w:line="360" w:lineRule="auto"/>
        <w:jc w:val="center"/>
        <w:rPr>
          <w:rFonts w:hint="eastAsia" w:ascii="宋体" w:hAnsi="宋体" w:eastAsia="宋体" w:cs="宋体"/>
          <w:b/>
          <w:sz w:val="44"/>
          <w:szCs w:val="44"/>
        </w:rPr>
      </w:pPr>
    </w:p>
    <w:p w14:paraId="5357E3B7">
      <w:pPr>
        <w:snapToGrid w:val="0"/>
        <w:spacing w:line="276" w:lineRule="auto"/>
        <w:ind w:firstLine="640" w:firstLineChars="200"/>
        <w:jc w:val="left"/>
        <w:rPr>
          <w:rFonts w:ascii="宋体" w:hAnsi="宋体" w:eastAsia="仿宋" w:cs="Times New Roman"/>
          <w:bCs/>
          <w:sz w:val="32"/>
          <w:szCs w:val="32"/>
          <w:u w:val="single"/>
        </w:rPr>
      </w:pPr>
      <w:r>
        <w:rPr>
          <w:rFonts w:hint="eastAsia" w:ascii="宋体" w:hAnsi="宋体" w:eastAsia="仿宋" w:cs="Times New Roman"/>
          <w:bCs/>
          <w:sz w:val="32"/>
          <w:szCs w:val="32"/>
        </w:rPr>
        <w:t>项目名称：</w:t>
      </w:r>
      <w:r>
        <w:rPr>
          <w:rFonts w:hint="eastAsia" w:ascii="宋体" w:hAnsi="宋体" w:eastAsia="仿宋" w:cs="Times New Roman"/>
          <w:bCs/>
          <w:sz w:val="32"/>
          <w:szCs w:val="32"/>
          <w:u w:val="single"/>
        </w:rPr>
        <w:t xml:space="preserve">                         </w:t>
      </w:r>
    </w:p>
    <w:p w14:paraId="5111AF07">
      <w:pPr>
        <w:pStyle w:val="7"/>
        <w:rPr>
          <w:sz w:val="32"/>
          <w:szCs w:val="32"/>
        </w:rPr>
      </w:pPr>
    </w:p>
    <w:p w14:paraId="175B0774">
      <w:pPr>
        <w:snapToGrid w:val="0"/>
        <w:spacing w:line="276" w:lineRule="auto"/>
        <w:ind w:firstLine="640" w:firstLineChars="200"/>
        <w:jc w:val="left"/>
        <w:rPr>
          <w:rFonts w:ascii="宋体" w:hAnsi="宋体" w:eastAsia="仿宋" w:cs="Times New Roman"/>
          <w:bCs/>
          <w:sz w:val="32"/>
          <w:szCs w:val="32"/>
          <w:u w:val="single"/>
        </w:rPr>
      </w:pPr>
      <w:r>
        <w:rPr>
          <w:rFonts w:ascii="宋体" w:hAnsi="宋体" w:eastAsia="仿宋" w:cs="Times New Roman"/>
          <w:bCs/>
          <w:sz w:val="32"/>
          <w:szCs w:val="32"/>
        </w:rPr>
        <w:t>项目编号：</w:t>
      </w:r>
      <w:r>
        <w:rPr>
          <w:rFonts w:hint="eastAsia" w:ascii="宋体" w:hAnsi="宋体" w:eastAsia="仿宋" w:cs="Times New Roman"/>
          <w:bCs/>
          <w:sz w:val="32"/>
          <w:szCs w:val="32"/>
          <w:u w:val="single"/>
        </w:rPr>
        <w:t xml:space="preserve">                         </w:t>
      </w:r>
    </w:p>
    <w:p w14:paraId="555BF794">
      <w:pPr>
        <w:pStyle w:val="7"/>
        <w:rPr>
          <w:sz w:val="32"/>
          <w:szCs w:val="32"/>
        </w:rPr>
      </w:pPr>
    </w:p>
    <w:p w14:paraId="512C022A">
      <w:pPr>
        <w:snapToGrid w:val="0"/>
        <w:spacing w:line="276" w:lineRule="auto"/>
        <w:ind w:firstLine="640" w:firstLineChars="200"/>
        <w:jc w:val="left"/>
        <w:rPr>
          <w:rFonts w:ascii="宋体" w:hAnsi="宋体" w:eastAsia="仿宋" w:cs="Times New Roman"/>
          <w:bCs/>
          <w:sz w:val="32"/>
          <w:szCs w:val="32"/>
          <w:u w:val="single"/>
        </w:rPr>
      </w:pPr>
      <w:r>
        <w:rPr>
          <w:rFonts w:hint="eastAsia" w:ascii="宋体" w:hAnsi="宋体" w:eastAsia="仿宋" w:cs="Times New Roman"/>
          <w:bCs/>
          <w:sz w:val="32"/>
          <w:szCs w:val="32"/>
        </w:rPr>
        <w:t>报价人名称：</w:t>
      </w:r>
      <w:r>
        <w:rPr>
          <w:rFonts w:hint="eastAsia" w:ascii="宋体" w:hAnsi="宋体" w:eastAsia="仿宋" w:cs="Times New Roman"/>
          <w:bCs/>
          <w:sz w:val="32"/>
          <w:szCs w:val="32"/>
          <w:u w:val="single"/>
        </w:rPr>
        <w:t xml:space="preserve">                         </w:t>
      </w:r>
    </w:p>
    <w:p w14:paraId="55BB09D7">
      <w:pPr>
        <w:snapToGrid w:val="0"/>
        <w:spacing w:line="276" w:lineRule="auto"/>
        <w:ind w:firstLine="640" w:firstLineChars="200"/>
        <w:jc w:val="left"/>
        <w:rPr>
          <w:rFonts w:ascii="宋体" w:hAnsi="宋体" w:eastAsia="仿宋" w:cs="Times New Roman"/>
          <w:bCs/>
          <w:sz w:val="32"/>
          <w:szCs w:val="32"/>
          <w:u w:val="single"/>
        </w:rPr>
      </w:pPr>
    </w:p>
    <w:p w14:paraId="57858949">
      <w:pPr>
        <w:snapToGrid w:val="0"/>
        <w:spacing w:line="276" w:lineRule="auto"/>
        <w:ind w:firstLine="640" w:firstLineChars="200"/>
        <w:jc w:val="left"/>
        <w:rPr>
          <w:rFonts w:hint="eastAsia" w:ascii="宋体" w:hAnsi="宋体" w:eastAsia="仿宋" w:cs="Times New Roman"/>
          <w:bCs/>
          <w:sz w:val="32"/>
          <w:szCs w:val="32"/>
          <w:u w:val="single"/>
        </w:rPr>
      </w:pPr>
      <w:r>
        <w:rPr>
          <w:rFonts w:hint="eastAsia" w:ascii="宋体" w:hAnsi="宋体" w:eastAsia="仿宋" w:cs="Times New Roman"/>
          <w:bCs/>
          <w:sz w:val="32"/>
          <w:szCs w:val="32"/>
        </w:rPr>
        <w:t>报价人地址：</w:t>
      </w:r>
      <w:r>
        <w:rPr>
          <w:rFonts w:hint="eastAsia" w:ascii="宋体" w:hAnsi="宋体" w:eastAsia="仿宋" w:cs="Times New Roman"/>
          <w:bCs/>
          <w:sz w:val="32"/>
          <w:szCs w:val="32"/>
          <w:u w:val="single"/>
        </w:rPr>
        <w:t xml:space="preserve">                         </w:t>
      </w:r>
    </w:p>
    <w:p w14:paraId="28724E56">
      <w:pPr>
        <w:snapToGrid w:val="0"/>
        <w:spacing w:line="276" w:lineRule="auto"/>
        <w:ind w:firstLine="640" w:firstLineChars="200"/>
        <w:jc w:val="left"/>
        <w:rPr>
          <w:rFonts w:hint="eastAsia" w:ascii="宋体" w:hAnsi="宋体" w:eastAsia="仿宋" w:cs="Times New Roman"/>
          <w:bCs/>
          <w:sz w:val="32"/>
          <w:szCs w:val="32"/>
          <w:u w:val="single"/>
        </w:rPr>
      </w:pPr>
    </w:p>
    <w:p w14:paraId="4A027DC1">
      <w:pPr>
        <w:snapToGrid w:val="0"/>
        <w:spacing w:line="276" w:lineRule="auto"/>
        <w:ind w:firstLine="640" w:firstLineChars="200"/>
        <w:jc w:val="left"/>
        <w:rPr>
          <w:rFonts w:hint="eastAsia" w:ascii="宋体" w:hAnsi="宋体" w:eastAsia="仿宋" w:cs="Times New Roman"/>
          <w:bCs/>
          <w:sz w:val="32"/>
          <w:szCs w:val="32"/>
          <w:u w:val="single"/>
        </w:rPr>
      </w:pPr>
    </w:p>
    <w:p w14:paraId="5C9AC284">
      <w:pPr>
        <w:snapToGrid w:val="0"/>
        <w:spacing w:line="276" w:lineRule="auto"/>
        <w:ind w:firstLine="640" w:firstLineChars="200"/>
        <w:jc w:val="left"/>
        <w:rPr>
          <w:rFonts w:hint="eastAsia" w:ascii="宋体" w:hAnsi="宋体" w:eastAsia="仿宋" w:cs="Times New Roman"/>
          <w:bCs/>
          <w:sz w:val="32"/>
          <w:szCs w:val="32"/>
          <w:u w:val="single"/>
        </w:rPr>
      </w:pPr>
    </w:p>
    <w:p w14:paraId="36425F6D">
      <w:pPr>
        <w:snapToGrid w:val="0"/>
        <w:spacing w:before="190" w:beforeLines="50" w:after="50"/>
        <w:ind w:firstLine="480" w:firstLineChars="150"/>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响应文件提交截止时间前不得启封</w:t>
      </w:r>
    </w:p>
    <w:p w14:paraId="2EFD7B1B">
      <w:pPr>
        <w:snapToGrid w:val="0"/>
        <w:spacing w:line="276" w:lineRule="auto"/>
        <w:ind w:firstLine="640" w:firstLineChars="200"/>
        <w:jc w:val="left"/>
        <w:rPr>
          <w:rFonts w:hint="eastAsia" w:ascii="宋体" w:hAnsi="宋体" w:eastAsia="仿宋" w:cs="Times New Roman"/>
          <w:bCs/>
          <w:sz w:val="32"/>
          <w:szCs w:val="32"/>
          <w:u w:val="single"/>
        </w:rPr>
      </w:pPr>
    </w:p>
    <w:p w14:paraId="0A9CAEC9">
      <w:pPr>
        <w:snapToGrid w:val="0"/>
        <w:spacing w:line="276" w:lineRule="auto"/>
        <w:ind w:firstLine="640" w:firstLineChars="200"/>
        <w:jc w:val="left"/>
        <w:rPr>
          <w:rFonts w:ascii="宋体" w:hAnsi="宋体" w:eastAsia="仿宋" w:cs="Times New Roman"/>
          <w:bCs/>
          <w:sz w:val="32"/>
          <w:szCs w:val="32"/>
        </w:rPr>
      </w:pPr>
    </w:p>
    <w:p w14:paraId="74389DE7">
      <w:pPr>
        <w:snapToGrid w:val="0"/>
        <w:spacing w:line="276" w:lineRule="auto"/>
        <w:ind w:firstLine="540" w:firstLineChars="150"/>
        <w:jc w:val="center"/>
        <w:rPr>
          <w:rFonts w:ascii="宋体" w:hAnsi="宋体" w:eastAsia="仿宋" w:cs="Times New Roman"/>
          <w:bCs/>
          <w:sz w:val="36"/>
          <w:szCs w:val="36"/>
        </w:rPr>
      </w:pPr>
    </w:p>
    <w:p w14:paraId="65B627EF">
      <w:pPr>
        <w:pStyle w:val="7"/>
        <w:jc w:val="center"/>
        <w:rPr>
          <w:b/>
          <w:sz w:val="44"/>
          <w:szCs w:val="36"/>
        </w:rPr>
      </w:pPr>
    </w:p>
    <w:p w14:paraId="7A11EE56">
      <w:pPr>
        <w:pStyle w:val="7"/>
        <w:jc w:val="left"/>
        <w:rPr>
          <w:b/>
          <w:sz w:val="44"/>
          <w:szCs w:val="36"/>
        </w:rPr>
      </w:pPr>
      <w:r>
        <w:rPr>
          <w:rFonts w:hint="eastAsia"/>
          <w:b/>
          <w:sz w:val="36"/>
          <w:szCs w:val="36"/>
        </w:rPr>
        <w:t>一、资格证明文件格式</w:t>
      </w:r>
    </w:p>
    <w:p w14:paraId="51B894E0">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.资格证明文件封面（格式）：</w:t>
      </w:r>
    </w:p>
    <w:p w14:paraId="2EC4CF8F">
      <w:pPr>
        <w:snapToGrid w:val="0"/>
        <w:spacing w:before="190" w:beforeLines="50" w:after="50"/>
        <w:ind w:firstLine="8723" w:firstLineChars="2726"/>
        <w:rPr>
          <w:rFonts w:hint="eastAsia" w:hAnsi="仿宋"/>
          <w:bCs/>
          <w:color w:val="auto"/>
          <w:sz w:val="32"/>
          <w:szCs w:val="32"/>
          <w:highlight w:val="none"/>
        </w:rPr>
      </w:pPr>
      <w:r>
        <w:rPr>
          <w:rFonts w:hint="eastAsia" w:hAnsi="仿宋"/>
          <w:bCs/>
          <w:color w:val="auto"/>
          <w:sz w:val="32"/>
          <w:szCs w:val="32"/>
          <w:highlight w:val="none"/>
        </w:rPr>
        <w:t>正本/副本</w:t>
      </w:r>
    </w:p>
    <w:p w14:paraId="3B06E783">
      <w:pPr>
        <w:snapToGrid w:val="0"/>
        <w:spacing w:before="156" w:beforeLines="50" w:after="50" w:line="360" w:lineRule="exact"/>
        <w:rPr>
          <w:rFonts w:ascii="宋体" w:hAnsi="宋体" w:eastAsia="宋体" w:cs="Times New Roman"/>
          <w:b/>
          <w:sz w:val="44"/>
          <w:szCs w:val="24"/>
        </w:rPr>
      </w:pPr>
    </w:p>
    <w:p w14:paraId="4FFDAB9C">
      <w:pPr>
        <w:snapToGrid w:val="0"/>
        <w:spacing w:before="156" w:beforeLines="50" w:after="50" w:line="360" w:lineRule="exact"/>
        <w:ind w:firstLine="3278" w:firstLineChars="742"/>
        <w:rPr>
          <w:rFonts w:ascii="宋体" w:hAnsi="宋体" w:eastAsia="宋体" w:cs="Times New Roman"/>
          <w:b/>
          <w:sz w:val="44"/>
          <w:szCs w:val="24"/>
        </w:rPr>
      </w:pPr>
    </w:p>
    <w:p w14:paraId="63733A70">
      <w:pPr>
        <w:jc w:val="center"/>
        <w:outlineLvl w:val="1"/>
        <w:rPr>
          <w:rFonts w:hint="eastAsia" w:ascii="仿宋" w:hAnsi="仿宋" w:eastAsia="仿宋" w:cs="仿宋"/>
          <w:b/>
          <w:sz w:val="36"/>
          <w:szCs w:val="36"/>
        </w:rPr>
      </w:pPr>
      <w:r>
        <w:rPr>
          <w:rFonts w:hint="eastAsia" w:ascii="仿宋" w:hAnsi="仿宋" w:eastAsia="仿宋" w:cs="仿宋"/>
          <w:b/>
          <w:sz w:val="40"/>
          <w:szCs w:val="40"/>
        </w:rPr>
        <w:t>资格证明文件</w:t>
      </w:r>
    </w:p>
    <w:p w14:paraId="136E98DD">
      <w:pPr>
        <w:snapToGrid w:val="0"/>
        <w:spacing w:before="156" w:beforeLines="50" w:after="50" w:line="360" w:lineRule="exact"/>
        <w:rPr>
          <w:rFonts w:ascii="宋体" w:hAnsi="宋体" w:eastAsia="宋体" w:cs="Times New Roman"/>
          <w:szCs w:val="24"/>
        </w:rPr>
      </w:pPr>
      <w:r>
        <w:rPr>
          <w:rFonts w:hint="eastAsia" w:ascii="宋体" w:hAnsi="宋体" w:eastAsia="宋体" w:cs="Times New Roman"/>
          <w:bCs/>
          <w:sz w:val="30"/>
          <w:szCs w:val="28"/>
          <w:lang w:val="en-US" w:eastAsia="zh-CN"/>
        </w:rPr>
        <w:t xml:space="preserve"> </w:t>
      </w:r>
    </w:p>
    <w:p w14:paraId="2A58248C">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项目名称：</w:t>
      </w:r>
      <w:r>
        <w:rPr>
          <w:rFonts w:hint="eastAsia" w:ascii="宋体" w:hAnsi="宋体" w:eastAsia="宋体" w:cs="Times New Roman"/>
          <w:bCs/>
          <w:sz w:val="28"/>
          <w:szCs w:val="24"/>
          <w:u w:val="single"/>
        </w:rPr>
        <w:t xml:space="preserve">                       </w:t>
      </w:r>
    </w:p>
    <w:p w14:paraId="384CF74F">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项目编号：</w:t>
      </w:r>
      <w:r>
        <w:rPr>
          <w:rFonts w:hint="eastAsia" w:ascii="宋体" w:hAnsi="宋体" w:eastAsia="宋体" w:cs="Times New Roman"/>
          <w:bCs/>
          <w:sz w:val="28"/>
          <w:szCs w:val="24"/>
          <w:u w:val="single"/>
        </w:rPr>
        <w:t xml:space="preserve">                         </w:t>
      </w:r>
    </w:p>
    <w:p w14:paraId="013259EA">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供应商名称：</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rPr>
        <w:t xml:space="preserve">   （加盖单位公章）</w:t>
      </w:r>
    </w:p>
    <w:p w14:paraId="02E317E6">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供应商地址：</w:t>
      </w:r>
      <w:r>
        <w:rPr>
          <w:rFonts w:hint="eastAsia" w:ascii="宋体" w:hAnsi="宋体" w:eastAsia="宋体" w:cs="Times New Roman"/>
          <w:bCs/>
          <w:sz w:val="28"/>
          <w:szCs w:val="24"/>
          <w:u w:val="single"/>
        </w:rPr>
        <w:t xml:space="preserve">                      </w:t>
      </w:r>
    </w:p>
    <w:p w14:paraId="6689F41F">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联系人：</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rPr>
        <w:t>联系电话：</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p>
    <w:p w14:paraId="1690DF7C">
      <w:pPr>
        <w:snapToGrid w:val="0"/>
        <w:spacing w:line="1000" w:lineRule="exact"/>
        <w:ind w:firstLine="840" w:firstLineChars="300"/>
        <w:rPr>
          <w:rFonts w:ascii="宋体" w:hAnsi="宋体" w:eastAsia="宋体" w:cs="Times New Roman"/>
          <w:bCs/>
          <w:sz w:val="28"/>
          <w:szCs w:val="24"/>
          <w:u w:val="single"/>
        </w:rPr>
      </w:pPr>
    </w:p>
    <w:p w14:paraId="5BA74033">
      <w:pPr>
        <w:snapToGrid w:val="0"/>
        <w:spacing w:before="156" w:beforeLines="50" w:after="50" w:line="360" w:lineRule="exact"/>
        <w:ind w:firstLine="5100" w:firstLineChars="1700"/>
        <w:rPr>
          <w:rFonts w:ascii="宋体" w:hAnsi="宋体" w:eastAsia="宋体" w:cs="Times New Roman"/>
          <w:bCs/>
          <w:sz w:val="30"/>
          <w:szCs w:val="28"/>
        </w:rPr>
      </w:pPr>
    </w:p>
    <w:p w14:paraId="0BA9E136">
      <w:pPr>
        <w:snapToGrid w:val="0"/>
        <w:spacing w:before="156" w:beforeLines="50" w:after="50" w:line="360" w:lineRule="exact"/>
        <w:ind w:firstLine="645"/>
        <w:jc w:val="center"/>
        <w:rPr>
          <w:rFonts w:ascii="宋体" w:hAnsi="宋体" w:eastAsia="宋体" w:cs="Times New Roman"/>
          <w:bCs/>
          <w:sz w:val="30"/>
          <w:szCs w:val="28"/>
        </w:rPr>
      </w:pPr>
    </w:p>
    <w:p w14:paraId="07451FB6">
      <w:pPr>
        <w:snapToGrid w:val="0"/>
        <w:spacing w:before="156" w:beforeLines="50" w:after="50" w:line="360" w:lineRule="exact"/>
        <w:ind w:firstLine="645"/>
        <w:jc w:val="center"/>
        <w:rPr>
          <w:rFonts w:ascii="宋体" w:hAnsi="宋体" w:eastAsia="宋体" w:cs="Times New Roman"/>
          <w:bCs/>
          <w:sz w:val="30"/>
          <w:szCs w:val="28"/>
        </w:rPr>
      </w:pPr>
    </w:p>
    <w:p w14:paraId="3DFD6476">
      <w:pPr>
        <w:snapToGrid w:val="0"/>
        <w:spacing w:before="156" w:beforeLines="50" w:after="50" w:line="360" w:lineRule="exact"/>
        <w:ind w:firstLine="645"/>
        <w:jc w:val="center"/>
        <w:rPr>
          <w:rFonts w:hint="eastAsia" w:ascii="宋体" w:hAnsi="宋体" w:eastAsia="宋体" w:cs="Times New Roman"/>
          <w:bCs/>
          <w:sz w:val="30"/>
          <w:szCs w:val="28"/>
          <w:lang w:val="en-US" w:eastAsia="zh-CN"/>
        </w:rPr>
      </w:pPr>
      <w:r>
        <w:rPr>
          <w:rFonts w:hint="eastAsia" w:ascii="宋体" w:hAnsi="宋体" w:eastAsia="宋体" w:cs="Times New Roman"/>
          <w:bCs/>
          <w:sz w:val="30"/>
          <w:szCs w:val="28"/>
        </w:rPr>
        <w:t xml:space="preserve">   </w:t>
      </w:r>
      <w:r>
        <w:rPr>
          <w:rFonts w:hint="eastAsia" w:ascii="宋体" w:hAnsi="宋体" w:eastAsia="宋体" w:cs="Times New Roman"/>
          <w:bCs/>
          <w:sz w:val="30"/>
          <w:szCs w:val="28"/>
          <w:lang w:val="en-US" w:eastAsia="zh-CN"/>
        </w:rPr>
        <w:t xml:space="preserve"> </w:t>
      </w:r>
    </w:p>
    <w:p w14:paraId="6486C893">
      <w:pPr>
        <w:pStyle w:val="7"/>
        <w:rPr>
          <w:sz w:val="24"/>
          <w:szCs w:val="24"/>
        </w:rPr>
      </w:pPr>
    </w:p>
    <w:p w14:paraId="0B56FE95">
      <w:pPr>
        <w:pStyle w:val="7"/>
        <w:rPr>
          <w:sz w:val="24"/>
          <w:szCs w:val="24"/>
        </w:rPr>
      </w:pPr>
    </w:p>
    <w:p w14:paraId="384CCE79">
      <w:pPr>
        <w:pStyle w:val="7"/>
        <w:rPr>
          <w:sz w:val="24"/>
          <w:szCs w:val="24"/>
        </w:rPr>
      </w:pPr>
    </w:p>
    <w:p w14:paraId="64F4F4E2">
      <w:pPr>
        <w:pStyle w:val="7"/>
        <w:rPr>
          <w:sz w:val="24"/>
          <w:szCs w:val="24"/>
        </w:rPr>
      </w:pPr>
    </w:p>
    <w:p w14:paraId="5AC6B02B">
      <w:pPr>
        <w:pStyle w:val="7"/>
        <w:rPr>
          <w:sz w:val="24"/>
          <w:szCs w:val="24"/>
        </w:rPr>
      </w:pPr>
    </w:p>
    <w:p w14:paraId="214463C6">
      <w:pPr>
        <w:pStyle w:val="7"/>
        <w:rPr>
          <w:sz w:val="24"/>
          <w:szCs w:val="24"/>
        </w:rPr>
      </w:pPr>
    </w:p>
    <w:p w14:paraId="273B85EF">
      <w:pPr>
        <w:pStyle w:val="7"/>
        <w:rPr>
          <w:sz w:val="24"/>
          <w:szCs w:val="24"/>
        </w:rPr>
      </w:pPr>
    </w:p>
    <w:p w14:paraId="11EC17CC">
      <w:pPr>
        <w:pStyle w:val="7"/>
        <w:rPr>
          <w:sz w:val="24"/>
          <w:szCs w:val="24"/>
        </w:rPr>
      </w:pPr>
    </w:p>
    <w:p w14:paraId="573B5DE7">
      <w:pPr>
        <w:pStyle w:val="3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2.资格证明文件目录</w:t>
      </w:r>
    </w:p>
    <w:p w14:paraId="1B8E4362">
      <w:pPr>
        <w:snapToGrid w:val="0"/>
        <w:spacing w:line="360" w:lineRule="auto"/>
        <w:ind w:firstLine="640"/>
        <w:rPr>
          <w:rFonts w:hint="eastAsia" w:ascii="宋体" w:hAnsi="宋体"/>
          <w:color w:val="auto"/>
          <w:sz w:val="32"/>
          <w:szCs w:val="32"/>
          <w:highlight w:val="none"/>
        </w:rPr>
      </w:pPr>
      <w:r>
        <w:rPr>
          <w:rFonts w:hint="eastAsia" w:ascii="宋体" w:hAnsi="宋体"/>
          <w:color w:val="auto"/>
          <w:sz w:val="32"/>
          <w:szCs w:val="32"/>
          <w:highlight w:val="none"/>
        </w:rPr>
        <w:t>根据</w:t>
      </w:r>
      <w:r>
        <w:rPr>
          <w:rFonts w:hint="eastAsia" w:ascii="宋体" w:hAnsi="宋体"/>
          <w:color w:val="auto"/>
          <w:sz w:val="32"/>
          <w:szCs w:val="32"/>
          <w:highlight w:val="none"/>
          <w:lang w:val="en-US" w:eastAsia="zh-CN"/>
        </w:rPr>
        <w:t>报价</w:t>
      </w:r>
      <w:r>
        <w:rPr>
          <w:rFonts w:hint="eastAsia" w:ascii="宋体" w:hAnsi="宋体"/>
          <w:color w:val="auto"/>
          <w:sz w:val="32"/>
          <w:szCs w:val="32"/>
          <w:highlight w:val="none"/>
        </w:rPr>
        <w:t>文件规定及</w:t>
      </w:r>
      <w:r>
        <w:rPr>
          <w:rFonts w:hint="eastAsia" w:ascii="宋体" w:hAnsi="宋体"/>
          <w:color w:val="auto"/>
          <w:sz w:val="32"/>
          <w:szCs w:val="32"/>
          <w:highlight w:val="none"/>
          <w:lang w:val="en-US" w:eastAsia="zh-CN"/>
        </w:rPr>
        <w:t>报价人</w:t>
      </w:r>
      <w:r>
        <w:rPr>
          <w:rFonts w:hint="eastAsia" w:ascii="宋体" w:hAnsi="宋体"/>
          <w:color w:val="auto"/>
          <w:sz w:val="32"/>
          <w:szCs w:val="32"/>
          <w:highlight w:val="none"/>
        </w:rPr>
        <w:t>提供的材料自行编写目录（部分格式后附）。</w:t>
      </w:r>
    </w:p>
    <w:p w14:paraId="423F33BF">
      <w:pPr>
        <w:pStyle w:val="7"/>
        <w:rPr>
          <w:sz w:val="24"/>
          <w:szCs w:val="24"/>
        </w:rPr>
      </w:pPr>
    </w:p>
    <w:p w14:paraId="104E28E9">
      <w:pPr>
        <w:pStyle w:val="7"/>
        <w:rPr>
          <w:sz w:val="24"/>
          <w:szCs w:val="24"/>
        </w:rPr>
      </w:pPr>
    </w:p>
    <w:p w14:paraId="6DFC3D17">
      <w:pPr>
        <w:pStyle w:val="7"/>
        <w:rPr>
          <w:sz w:val="24"/>
          <w:szCs w:val="24"/>
        </w:rPr>
      </w:pPr>
    </w:p>
    <w:p w14:paraId="6C6BA235">
      <w:pPr>
        <w:pStyle w:val="7"/>
        <w:rPr>
          <w:sz w:val="24"/>
          <w:szCs w:val="24"/>
        </w:rPr>
      </w:pPr>
    </w:p>
    <w:p w14:paraId="5CD97640">
      <w:pPr>
        <w:pStyle w:val="7"/>
        <w:rPr>
          <w:sz w:val="24"/>
          <w:szCs w:val="24"/>
        </w:rPr>
      </w:pPr>
    </w:p>
    <w:p w14:paraId="06143FD8">
      <w:pPr>
        <w:pStyle w:val="7"/>
        <w:rPr>
          <w:sz w:val="24"/>
          <w:szCs w:val="24"/>
        </w:rPr>
      </w:pPr>
    </w:p>
    <w:p w14:paraId="4D0B5893">
      <w:pPr>
        <w:pStyle w:val="7"/>
        <w:rPr>
          <w:sz w:val="24"/>
          <w:szCs w:val="24"/>
        </w:rPr>
      </w:pPr>
    </w:p>
    <w:p w14:paraId="1771D750">
      <w:pPr>
        <w:pStyle w:val="7"/>
        <w:rPr>
          <w:sz w:val="24"/>
          <w:szCs w:val="24"/>
        </w:rPr>
      </w:pPr>
    </w:p>
    <w:p w14:paraId="194A9E8B">
      <w:pPr>
        <w:pStyle w:val="7"/>
        <w:rPr>
          <w:sz w:val="24"/>
          <w:szCs w:val="24"/>
        </w:rPr>
      </w:pPr>
    </w:p>
    <w:p w14:paraId="7C13A348">
      <w:pPr>
        <w:pStyle w:val="7"/>
        <w:rPr>
          <w:sz w:val="24"/>
          <w:szCs w:val="24"/>
        </w:rPr>
      </w:pPr>
    </w:p>
    <w:p w14:paraId="234CF384">
      <w:pPr>
        <w:pStyle w:val="7"/>
        <w:rPr>
          <w:sz w:val="24"/>
          <w:szCs w:val="24"/>
        </w:rPr>
      </w:pPr>
    </w:p>
    <w:p w14:paraId="5925F701">
      <w:pPr>
        <w:pStyle w:val="7"/>
        <w:rPr>
          <w:sz w:val="24"/>
          <w:szCs w:val="24"/>
        </w:rPr>
      </w:pPr>
    </w:p>
    <w:p w14:paraId="552CFC52">
      <w:pPr>
        <w:pStyle w:val="7"/>
        <w:rPr>
          <w:sz w:val="24"/>
          <w:szCs w:val="24"/>
        </w:rPr>
      </w:pPr>
    </w:p>
    <w:p w14:paraId="6BEF4C5C">
      <w:pPr>
        <w:pStyle w:val="7"/>
        <w:rPr>
          <w:sz w:val="24"/>
          <w:szCs w:val="24"/>
        </w:rPr>
      </w:pPr>
    </w:p>
    <w:p w14:paraId="67DA8AC9">
      <w:pPr>
        <w:pStyle w:val="7"/>
        <w:rPr>
          <w:sz w:val="24"/>
          <w:szCs w:val="24"/>
        </w:rPr>
      </w:pPr>
    </w:p>
    <w:p w14:paraId="5A4810C3">
      <w:pPr>
        <w:pStyle w:val="7"/>
        <w:rPr>
          <w:sz w:val="24"/>
          <w:szCs w:val="24"/>
        </w:rPr>
      </w:pPr>
    </w:p>
    <w:p w14:paraId="12D0D3DC">
      <w:pPr>
        <w:pStyle w:val="7"/>
        <w:rPr>
          <w:sz w:val="24"/>
          <w:szCs w:val="24"/>
        </w:rPr>
      </w:pPr>
    </w:p>
    <w:p w14:paraId="7AC96D58">
      <w:pPr>
        <w:pStyle w:val="7"/>
        <w:rPr>
          <w:sz w:val="24"/>
          <w:szCs w:val="24"/>
        </w:rPr>
      </w:pPr>
    </w:p>
    <w:p w14:paraId="438803F8">
      <w:pPr>
        <w:pStyle w:val="7"/>
        <w:rPr>
          <w:sz w:val="24"/>
          <w:szCs w:val="24"/>
        </w:rPr>
      </w:pPr>
    </w:p>
    <w:p w14:paraId="38EFBF24">
      <w:pPr>
        <w:pStyle w:val="7"/>
        <w:rPr>
          <w:sz w:val="24"/>
          <w:szCs w:val="24"/>
        </w:rPr>
      </w:pPr>
    </w:p>
    <w:p w14:paraId="5E18787D">
      <w:pPr>
        <w:pStyle w:val="7"/>
        <w:rPr>
          <w:sz w:val="24"/>
          <w:szCs w:val="24"/>
        </w:rPr>
      </w:pPr>
    </w:p>
    <w:p w14:paraId="50F62FAD">
      <w:pPr>
        <w:pStyle w:val="7"/>
        <w:rPr>
          <w:sz w:val="24"/>
          <w:szCs w:val="24"/>
        </w:rPr>
      </w:pPr>
    </w:p>
    <w:p w14:paraId="7C0A8F47">
      <w:pPr>
        <w:pStyle w:val="7"/>
        <w:rPr>
          <w:sz w:val="24"/>
          <w:szCs w:val="24"/>
        </w:rPr>
      </w:pPr>
    </w:p>
    <w:p w14:paraId="5DBAFC46">
      <w:pPr>
        <w:pStyle w:val="7"/>
        <w:rPr>
          <w:sz w:val="24"/>
          <w:szCs w:val="24"/>
        </w:rPr>
      </w:pPr>
    </w:p>
    <w:p w14:paraId="4AD066AC">
      <w:pPr>
        <w:pStyle w:val="7"/>
        <w:rPr>
          <w:sz w:val="24"/>
          <w:szCs w:val="24"/>
        </w:rPr>
      </w:pPr>
    </w:p>
    <w:p w14:paraId="30C0275E">
      <w:pPr>
        <w:pStyle w:val="7"/>
        <w:rPr>
          <w:sz w:val="24"/>
          <w:szCs w:val="24"/>
        </w:rPr>
      </w:pPr>
    </w:p>
    <w:p w14:paraId="1C14FF84">
      <w:pPr>
        <w:pStyle w:val="7"/>
        <w:rPr>
          <w:sz w:val="24"/>
          <w:szCs w:val="24"/>
        </w:rPr>
      </w:pPr>
    </w:p>
    <w:p w14:paraId="1F6862F8">
      <w:pPr>
        <w:pStyle w:val="7"/>
        <w:rPr>
          <w:sz w:val="24"/>
          <w:szCs w:val="24"/>
        </w:rPr>
      </w:pPr>
    </w:p>
    <w:p w14:paraId="3A8300A8">
      <w:pPr>
        <w:pStyle w:val="7"/>
        <w:rPr>
          <w:sz w:val="24"/>
          <w:szCs w:val="24"/>
        </w:rPr>
      </w:pPr>
    </w:p>
    <w:p w14:paraId="1E57EC9F">
      <w:pPr>
        <w:pStyle w:val="7"/>
        <w:rPr>
          <w:sz w:val="24"/>
          <w:szCs w:val="24"/>
        </w:rPr>
      </w:pPr>
    </w:p>
    <w:p w14:paraId="77464BFD">
      <w:pPr>
        <w:pStyle w:val="7"/>
        <w:rPr>
          <w:sz w:val="24"/>
          <w:szCs w:val="24"/>
        </w:rPr>
      </w:pPr>
    </w:p>
    <w:p w14:paraId="7C0DA5B1">
      <w:pPr>
        <w:jc w:val="left"/>
        <w:outlineLvl w:val="1"/>
        <w:rPr>
          <w:rFonts w:ascii="仿宋" w:hAnsi="仿宋" w:eastAsia="仿宋" w:cs="Times New Roman"/>
          <w:b/>
          <w:sz w:val="36"/>
          <w:szCs w:val="21"/>
        </w:rPr>
      </w:pPr>
      <w:r>
        <w:rPr>
          <w:rFonts w:hint="eastAsia" w:ascii="仿宋" w:hAnsi="仿宋" w:eastAsia="仿宋" w:cs="Times New Roman"/>
          <w:b/>
          <w:sz w:val="32"/>
          <w:szCs w:val="32"/>
        </w:rPr>
        <w:t>3.</w:t>
      </w:r>
      <w:r>
        <w:rPr>
          <w:rFonts w:hint="eastAsia"/>
          <w:sz w:val="32"/>
          <w:szCs w:val="32"/>
        </w:rPr>
        <w:t xml:space="preserve"> </w:t>
      </w:r>
      <w:r>
        <w:rPr>
          <w:rFonts w:hint="eastAsia" w:ascii="仿宋" w:hAnsi="仿宋" w:eastAsia="仿宋" w:cs="Times New Roman"/>
          <w:b/>
          <w:sz w:val="36"/>
          <w:szCs w:val="21"/>
        </w:rPr>
        <w:t>报价人声明格式</w:t>
      </w:r>
    </w:p>
    <w:p w14:paraId="21C1FC56">
      <w:pPr>
        <w:snapToGrid w:val="0"/>
        <w:spacing w:before="312" w:beforeLines="100" w:after="312" w:afterLines="100" w:line="360" w:lineRule="auto"/>
        <w:jc w:val="center"/>
        <w:rPr>
          <w:rFonts w:ascii="宋体" w:hAnsi="Times New Roman" w:eastAsia="仿宋" w:cs="Times New Roman"/>
          <w:b/>
          <w:sz w:val="36"/>
          <w:szCs w:val="36"/>
        </w:rPr>
      </w:pPr>
      <w:r>
        <w:rPr>
          <w:rFonts w:hint="eastAsia" w:ascii="宋体" w:hAnsi="Times New Roman" w:eastAsia="仿宋" w:cs="Times New Roman"/>
          <w:b/>
          <w:sz w:val="36"/>
          <w:szCs w:val="36"/>
        </w:rPr>
        <w:t>报价声明</w:t>
      </w:r>
    </w:p>
    <w:p w14:paraId="6D3EDE01">
      <w:pPr>
        <w:snapToGrid w:val="0"/>
        <w:spacing w:line="480" w:lineRule="exact"/>
        <w:jc w:val="left"/>
        <w:rPr>
          <w:rFonts w:ascii="仿宋" w:hAnsi="仿宋" w:eastAsia="仿宋" w:cs="Times New Roman"/>
          <w:b/>
          <w:bCs/>
          <w:sz w:val="28"/>
          <w:szCs w:val="28"/>
        </w:rPr>
      </w:pPr>
      <w:r>
        <w:rPr>
          <w:rFonts w:hint="eastAsia" w:ascii="仿宋" w:hAnsi="仿宋" w:eastAsia="仿宋" w:cs="Times New Roman"/>
          <w:b/>
          <w:bCs/>
          <w:sz w:val="28"/>
          <w:szCs w:val="28"/>
        </w:rPr>
        <w:t>致：</w:t>
      </w:r>
      <w:r>
        <w:rPr>
          <w:rFonts w:hint="eastAsia" w:ascii="仿宋" w:hAnsi="仿宋" w:eastAsia="仿宋" w:cs="Times New Roman"/>
          <w:b/>
          <w:bCs/>
          <w:sz w:val="28"/>
          <w:szCs w:val="28"/>
          <w:u w:val="single"/>
        </w:rPr>
        <w:t xml:space="preserve">                      </w:t>
      </w:r>
    </w:p>
    <w:p w14:paraId="7AFD420B">
      <w:pPr>
        <w:spacing w:line="480" w:lineRule="exact"/>
        <w:ind w:firstLine="610" w:firstLineChars="218"/>
        <w:contextualSpacing/>
        <w:jc w:val="left"/>
        <w:rPr>
          <w:rFonts w:ascii="仿宋" w:hAnsi="仿宋" w:eastAsia="仿宋" w:cs="Times New Roman"/>
          <w:sz w:val="28"/>
          <w:szCs w:val="28"/>
        </w:rPr>
      </w:pPr>
      <w:r>
        <w:rPr>
          <w:rFonts w:hint="eastAsia" w:ascii="仿宋" w:hAnsi="仿宋" w:eastAsia="仿宋" w:cs="Times New Roman"/>
          <w:sz w:val="28"/>
          <w:szCs w:val="28"/>
        </w:rPr>
        <w:t>我方参加贵单位组织</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项目的采购活动。我方在此郑重声明：</w:t>
      </w:r>
    </w:p>
    <w:p w14:paraId="63122518">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5D2A1FF">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2.我方不是为本次采购项目提供整体设计、规范编制或者项目管理、监理、检测等服务的供应商。</w:t>
      </w:r>
    </w:p>
    <w:p w14:paraId="2672B87B">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3.我方承诺符合《中华人民共和国政府采购法》第二十二条规定：</w:t>
      </w:r>
    </w:p>
    <w:p w14:paraId="18F52516">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（一）具有独立承担民事责任的能力；</w:t>
      </w:r>
    </w:p>
    <w:p w14:paraId="3FA37390">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（二）具有良好的商业信誉和健全的财务会计制度；</w:t>
      </w:r>
    </w:p>
    <w:p w14:paraId="1256B8DD">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（三）具有履行合同所必需的设备和专业技术能力；</w:t>
      </w:r>
    </w:p>
    <w:p w14:paraId="33DD0E6A">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（四）有依法缴纳税收和社会保障资金的良好记录；</w:t>
      </w:r>
    </w:p>
    <w:p w14:paraId="6F056C05">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（五）参加政府采购活动前三年内，在经营活动中没有重大违法记录；</w:t>
      </w:r>
    </w:p>
    <w:p w14:paraId="79BC39A9">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（六）未被列入失信被执行人、重大税收违法失信主体、政府采购严重违法失信行为记录名单；</w:t>
      </w:r>
    </w:p>
    <w:p w14:paraId="36A032BB">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（七）法律、行政法规规定的其他条件。</w:t>
      </w:r>
    </w:p>
    <w:p w14:paraId="239B714F">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125692A9">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1B9AF3A3">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669BDD91">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在五日内全部更换为全新原厂正品，并按合同总价的20%处以罚款，且承担由此引发的全部法律责任；情节严重者列入贵校招投标失信黑名单，2年内不能参加贵校的各类采购投标；</w:t>
      </w:r>
    </w:p>
    <w:p w14:paraId="42C6D3EC">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7.我方声明参加贵校采购项目公平竞争，不存在围标、串标、恶意低价竞争等违法行为，否则自愿承担取消资格、赔偿损失等后果。</w:t>
      </w:r>
    </w:p>
    <w:p w14:paraId="6DEEBB7A">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2BE3A063">
      <w:pPr>
        <w:spacing w:line="480" w:lineRule="exact"/>
        <w:contextualSpacing/>
        <w:jc w:val="left"/>
        <w:rPr>
          <w:rFonts w:ascii="仿宋" w:hAnsi="仿宋" w:eastAsia="仿宋" w:cs="Times New Roman"/>
          <w:sz w:val="28"/>
          <w:szCs w:val="28"/>
        </w:rPr>
      </w:pPr>
      <w:r>
        <w:rPr>
          <w:rFonts w:hint="eastAsia" w:ascii="仿宋" w:hAnsi="仿宋" w:eastAsia="仿宋" w:cs="Times New Roman"/>
          <w:sz w:val="28"/>
          <w:szCs w:val="28"/>
        </w:rPr>
        <w:t>9.以上事项如有虚假或者隐瞒，我方愿意承担一切后果，并不再寻求任何旨在减轻或者免除法律责任的辩解。    特此承诺。</w:t>
      </w:r>
    </w:p>
    <w:p w14:paraId="1E768779">
      <w:pPr>
        <w:tabs>
          <w:tab w:val="left" w:pos="5529"/>
        </w:tabs>
        <w:wordWrap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报价人（</w:t>
      </w:r>
      <w:r>
        <w:rPr>
          <w:rFonts w:hint="eastAsia" w:ascii="仿宋" w:hAnsi="仿宋" w:eastAsia="仿宋" w:cs="Times New Roman"/>
          <w:b/>
          <w:bCs/>
          <w:sz w:val="28"/>
          <w:szCs w:val="28"/>
        </w:rPr>
        <w:t>公章</w:t>
      </w:r>
      <w:r>
        <w:rPr>
          <w:rFonts w:hint="eastAsia" w:ascii="仿宋" w:hAnsi="仿宋" w:eastAsia="仿宋" w:cs="Times New Roman"/>
          <w:sz w:val="28"/>
          <w:szCs w:val="28"/>
        </w:rPr>
        <w:t xml:space="preserve">）： </w:t>
      </w:r>
      <w:r>
        <w:rPr>
          <w:rFonts w:hint="eastAsia" w:ascii="仿宋" w:hAnsi="仿宋" w:eastAsia="仿宋" w:cs="Times New Roman"/>
          <w:kern w:val="0"/>
          <w:sz w:val="28"/>
          <w:szCs w:val="28"/>
          <w:u w:val="single"/>
        </w:rPr>
        <w:t xml:space="preserve">                    </w:t>
      </w:r>
      <w:r>
        <w:rPr>
          <w:rFonts w:hint="eastAsia" w:ascii="仿宋" w:hAnsi="仿宋" w:eastAsia="仿宋" w:cs="Times New Roman"/>
          <w:sz w:val="28"/>
          <w:szCs w:val="28"/>
          <w:u w:val="single"/>
        </w:rPr>
        <w:t xml:space="preserve">    </w:t>
      </w:r>
    </w:p>
    <w:p w14:paraId="29457812">
      <w:pPr>
        <w:tabs>
          <w:tab w:val="left" w:pos="5529"/>
        </w:tabs>
        <w:wordWrap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法定代表人或委托代理人(</w:t>
      </w:r>
      <w:r>
        <w:rPr>
          <w:rFonts w:hint="eastAsia" w:ascii="仿宋" w:hAnsi="仿宋" w:eastAsia="仿宋" w:cs="Times New Roman"/>
          <w:b/>
          <w:bCs/>
          <w:sz w:val="28"/>
          <w:szCs w:val="28"/>
        </w:rPr>
        <w:t>签字</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p>
    <w:p w14:paraId="5D407FD0">
      <w:pPr>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w:t>
      </w:r>
    </w:p>
    <w:p w14:paraId="0022062F">
      <w:pPr>
        <w:jc w:val="left"/>
        <w:outlineLvl w:val="1"/>
        <w:rPr>
          <w:rFonts w:ascii="仿宋" w:hAnsi="仿宋" w:eastAsia="仿宋" w:cs="Times New Roman"/>
          <w:b/>
          <w:sz w:val="36"/>
          <w:szCs w:val="21"/>
        </w:rPr>
      </w:pPr>
    </w:p>
    <w:p w14:paraId="3217FA86">
      <w:pPr>
        <w:spacing w:line="360" w:lineRule="auto"/>
        <w:ind w:left="0" w:leftChars="0"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color w:val="auto"/>
          <w:sz w:val="24"/>
          <w:szCs w:val="24"/>
          <w:highlight w:val="none"/>
          <w:lang w:val="en-US" w:eastAsia="zh-CN"/>
        </w:rPr>
        <w:t>注：报价人的报价</w:t>
      </w:r>
      <w:r>
        <w:rPr>
          <w:rFonts w:hint="eastAsia" w:asciiTheme="majorEastAsia" w:hAnsiTheme="majorEastAsia" w:eastAsiaTheme="majorEastAsia" w:cstheme="majorEastAsia"/>
          <w:b/>
          <w:color w:val="auto"/>
          <w:sz w:val="24"/>
          <w:szCs w:val="24"/>
          <w:highlight w:val="none"/>
        </w:rPr>
        <w:t>声明必须由法定代表人或委托代理人在规定签章处签字并加盖</w:t>
      </w:r>
      <w:r>
        <w:rPr>
          <w:rFonts w:hint="eastAsia" w:asciiTheme="majorEastAsia" w:hAnsiTheme="majorEastAsia" w:eastAsiaTheme="majorEastAsia" w:cstheme="majorEastAsia"/>
          <w:b/>
          <w:color w:val="auto"/>
          <w:sz w:val="24"/>
          <w:szCs w:val="24"/>
          <w:highlight w:val="none"/>
          <w:lang w:val="en-US" w:eastAsia="zh-CN"/>
        </w:rPr>
        <w:t>报价人</w:t>
      </w:r>
      <w:r>
        <w:rPr>
          <w:rFonts w:hint="eastAsia" w:asciiTheme="majorEastAsia" w:hAnsiTheme="majorEastAsia" w:eastAsiaTheme="majorEastAsia" w:cstheme="majorEastAsia"/>
          <w:b/>
          <w:color w:val="auto"/>
          <w:sz w:val="24"/>
          <w:szCs w:val="24"/>
          <w:highlight w:val="none"/>
        </w:rPr>
        <w:t>公章，否则响应文件按无效响应处理。</w:t>
      </w:r>
    </w:p>
    <w:p w14:paraId="61F8F00E">
      <w:pPr>
        <w:jc w:val="left"/>
        <w:outlineLvl w:val="1"/>
        <w:rPr>
          <w:rFonts w:ascii="仿宋" w:hAnsi="仿宋" w:eastAsia="仿宋" w:cs="Times New Roman"/>
          <w:b/>
          <w:sz w:val="36"/>
          <w:szCs w:val="21"/>
        </w:rPr>
      </w:pPr>
    </w:p>
    <w:p w14:paraId="2C55C081">
      <w:pPr>
        <w:jc w:val="left"/>
        <w:outlineLvl w:val="1"/>
        <w:rPr>
          <w:rFonts w:ascii="仿宋" w:hAnsi="仿宋" w:eastAsia="仿宋" w:cs="Times New Roman"/>
          <w:b/>
          <w:sz w:val="36"/>
          <w:szCs w:val="21"/>
        </w:rPr>
      </w:pPr>
    </w:p>
    <w:p w14:paraId="3A0A8131">
      <w:pPr>
        <w:jc w:val="left"/>
        <w:outlineLvl w:val="1"/>
        <w:rPr>
          <w:rFonts w:ascii="仿宋" w:hAnsi="仿宋" w:eastAsia="仿宋" w:cs="Times New Roman"/>
          <w:b/>
          <w:sz w:val="36"/>
          <w:szCs w:val="21"/>
        </w:rPr>
      </w:pPr>
    </w:p>
    <w:p w14:paraId="7216DD04">
      <w:pPr>
        <w:jc w:val="left"/>
        <w:outlineLvl w:val="1"/>
        <w:rPr>
          <w:rFonts w:ascii="仿宋" w:hAnsi="仿宋" w:eastAsia="仿宋" w:cs="Times New Roman"/>
          <w:b/>
          <w:sz w:val="36"/>
          <w:szCs w:val="21"/>
        </w:rPr>
      </w:pPr>
    </w:p>
    <w:p w14:paraId="250E76F4">
      <w:pPr>
        <w:jc w:val="left"/>
        <w:outlineLvl w:val="1"/>
        <w:rPr>
          <w:rFonts w:hint="eastAsia"/>
          <w:sz w:val="32"/>
          <w:szCs w:val="32"/>
        </w:rPr>
      </w:pPr>
    </w:p>
    <w:p w14:paraId="6D9A7F2F">
      <w:pPr>
        <w:jc w:val="left"/>
        <w:outlineLvl w:val="1"/>
        <w:rPr>
          <w:rFonts w:hint="eastAsia"/>
          <w:sz w:val="32"/>
          <w:szCs w:val="32"/>
        </w:rPr>
      </w:pPr>
    </w:p>
    <w:p w14:paraId="1FD6A88F">
      <w:pPr>
        <w:jc w:val="left"/>
        <w:outlineLvl w:val="1"/>
        <w:rPr>
          <w:rFonts w:hint="eastAsia"/>
          <w:sz w:val="32"/>
          <w:szCs w:val="32"/>
        </w:rPr>
      </w:pPr>
    </w:p>
    <w:p w14:paraId="481BB08E">
      <w:pPr>
        <w:jc w:val="left"/>
        <w:outlineLvl w:val="1"/>
        <w:rPr>
          <w:rFonts w:hint="eastAsia"/>
          <w:sz w:val="32"/>
          <w:szCs w:val="32"/>
        </w:rPr>
      </w:pPr>
    </w:p>
    <w:p w14:paraId="62CBEE87">
      <w:pPr>
        <w:jc w:val="left"/>
        <w:outlineLvl w:val="1"/>
        <w:rPr>
          <w:rFonts w:hint="eastAsia" w:ascii="仿宋" w:hAnsi="仿宋" w:eastAsia="仿宋" w:cs="Times New Roman"/>
          <w:b/>
          <w:sz w:val="32"/>
          <w:szCs w:val="32"/>
          <w:lang w:val="en-US" w:eastAsia="zh-CN"/>
        </w:rPr>
      </w:pPr>
    </w:p>
    <w:p w14:paraId="52E8417B">
      <w:pPr>
        <w:jc w:val="left"/>
        <w:outlineLvl w:val="1"/>
        <w:rPr>
          <w:rFonts w:hint="eastAsia" w:ascii="仿宋" w:hAnsi="仿宋" w:eastAsia="仿宋" w:cs="Times New Roman"/>
          <w:b/>
          <w:sz w:val="32"/>
          <w:szCs w:val="32"/>
          <w:lang w:val="en-US" w:eastAsia="zh-CN"/>
        </w:rPr>
      </w:pPr>
    </w:p>
    <w:p w14:paraId="4E82FB10">
      <w:pPr>
        <w:jc w:val="left"/>
        <w:outlineLvl w:val="1"/>
        <w:rPr>
          <w:rFonts w:hint="eastAsia" w:ascii="仿宋" w:hAnsi="仿宋" w:eastAsia="仿宋" w:cs="Times New Roman"/>
          <w:b/>
          <w:sz w:val="32"/>
          <w:szCs w:val="32"/>
          <w:lang w:val="en-US" w:eastAsia="zh-CN"/>
        </w:rPr>
      </w:pPr>
    </w:p>
    <w:p w14:paraId="1654F867">
      <w:pPr>
        <w:jc w:val="left"/>
        <w:outlineLvl w:val="1"/>
        <w:rPr>
          <w:rFonts w:ascii="仿宋" w:hAnsi="仿宋" w:eastAsia="仿宋" w:cs="Times New Roman"/>
          <w:b/>
          <w:sz w:val="32"/>
          <w:szCs w:val="32"/>
        </w:rPr>
      </w:pPr>
      <w:r>
        <w:rPr>
          <w:rFonts w:hint="eastAsia" w:ascii="仿宋" w:hAnsi="仿宋" w:eastAsia="仿宋" w:cs="Times New Roman"/>
          <w:b/>
          <w:sz w:val="32"/>
          <w:szCs w:val="32"/>
          <w:lang w:val="en-US" w:eastAsia="zh-CN"/>
        </w:rPr>
        <w:t>4.</w:t>
      </w:r>
      <w:r>
        <w:rPr>
          <w:rFonts w:hint="eastAsia" w:ascii="仿宋" w:hAnsi="仿宋" w:eastAsia="仿宋" w:cs="Times New Roman"/>
          <w:b/>
          <w:sz w:val="32"/>
          <w:szCs w:val="32"/>
        </w:rPr>
        <w:t>无围标串标行为的承诺格式</w:t>
      </w:r>
    </w:p>
    <w:p w14:paraId="15694F5A">
      <w:pPr>
        <w:snapToGrid w:val="0"/>
        <w:spacing w:before="312" w:beforeLines="100" w:after="312" w:afterLines="100" w:line="360" w:lineRule="auto"/>
        <w:jc w:val="center"/>
        <w:rPr>
          <w:b/>
          <w:sz w:val="32"/>
          <w:szCs w:val="32"/>
        </w:rPr>
      </w:pPr>
      <w:r>
        <w:rPr>
          <w:rFonts w:hint="eastAsia"/>
          <w:b/>
          <w:sz w:val="32"/>
          <w:szCs w:val="32"/>
        </w:rPr>
        <w:t>无围标串标行为的承诺函</w:t>
      </w:r>
    </w:p>
    <w:p w14:paraId="6FF6B1C5">
      <w:pPr>
        <w:spacing w:line="360" w:lineRule="auto"/>
        <w:contextualSpacing/>
        <w:rPr>
          <w:rFonts w:ascii="仿宋" w:hAnsi="仿宋"/>
          <w:b/>
          <w:sz w:val="28"/>
          <w:szCs w:val="30"/>
        </w:rPr>
      </w:pPr>
      <w:r>
        <w:rPr>
          <w:rFonts w:hint="eastAsia" w:ascii="仿宋" w:hAnsi="仿宋"/>
          <w:b/>
          <w:sz w:val="28"/>
          <w:szCs w:val="30"/>
        </w:rPr>
        <w:t>一、我方承诺无下列相互串通投标的情形：</w:t>
      </w:r>
    </w:p>
    <w:p w14:paraId="64F7A33C">
      <w:pPr>
        <w:spacing w:line="360" w:lineRule="auto"/>
        <w:ind w:firstLine="548" w:firstLineChars="196"/>
        <w:contextualSpacing/>
        <w:rPr>
          <w:rFonts w:ascii="仿宋" w:hAnsi="仿宋"/>
          <w:sz w:val="28"/>
          <w:szCs w:val="30"/>
        </w:rPr>
      </w:pPr>
      <w:r>
        <w:rPr>
          <w:rFonts w:hint="eastAsia" w:ascii="仿宋" w:hAnsi="仿宋"/>
          <w:sz w:val="28"/>
          <w:szCs w:val="30"/>
        </w:rPr>
        <w:t xml:space="preserve">1.不同报价人的投标文件由同一单位或者个人编制； </w:t>
      </w:r>
    </w:p>
    <w:p w14:paraId="2806931F">
      <w:pPr>
        <w:spacing w:line="360" w:lineRule="auto"/>
        <w:ind w:firstLine="548" w:firstLineChars="196"/>
        <w:contextualSpacing/>
        <w:rPr>
          <w:rFonts w:ascii="仿宋" w:hAnsi="仿宋"/>
          <w:sz w:val="28"/>
          <w:szCs w:val="30"/>
        </w:rPr>
      </w:pPr>
      <w:r>
        <w:rPr>
          <w:rFonts w:hint="eastAsia" w:ascii="仿宋" w:hAnsi="仿宋"/>
          <w:sz w:val="28"/>
          <w:szCs w:val="30"/>
        </w:rPr>
        <w:t>2.不同报价人委托同一单位或者个人办理投标事宜；</w:t>
      </w:r>
    </w:p>
    <w:p w14:paraId="2C92B4F4">
      <w:pPr>
        <w:spacing w:line="360" w:lineRule="auto"/>
        <w:ind w:firstLine="548" w:firstLineChars="196"/>
        <w:contextualSpacing/>
        <w:rPr>
          <w:rFonts w:ascii="仿宋" w:hAnsi="仿宋"/>
          <w:sz w:val="28"/>
          <w:szCs w:val="30"/>
        </w:rPr>
      </w:pPr>
      <w:r>
        <w:rPr>
          <w:rFonts w:hint="eastAsia" w:ascii="仿宋" w:hAnsi="仿宋"/>
          <w:sz w:val="28"/>
          <w:szCs w:val="30"/>
        </w:rPr>
        <w:t>3.不同报价人的报价文件载明的项目管理员为同一个人；</w:t>
      </w:r>
    </w:p>
    <w:p w14:paraId="732FC32A">
      <w:pPr>
        <w:spacing w:line="360" w:lineRule="auto"/>
        <w:ind w:firstLine="548" w:firstLineChars="196"/>
        <w:contextualSpacing/>
        <w:rPr>
          <w:rFonts w:ascii="仿宋" w:hAnsi="仿宋"/>
          <w:sz w:val="28"/>
          <w:szCs w:val="30"/>
        </w:rPr>
      </w:pPr>
      <w:r>
        <w:rPr>
          <w:rFonts w:hint="eastAsia" w:ascii="仿宋" w:hAnsi="仿宋"/>
          <w:sz w:val="28"/>
          <w:szCs w:val="30"/>
        </w:rPr>
        <w:t>4.不同报价人的报价文件异常一致或者投标报价呈规律性差异；</w:t>
      </w:r>
    </w:p>
    <w:p w14:paraId="32536EC8">
      <w:pPr>
        <w:spacing w:line="360" w:lineRule="auto"/>
        <w:ind w:firstLine="548" w:firstLineChars="196"/>
        <w:contextualSpacing/>
        <w:rPr>
          <w:rFonts w:ascii="仿宋" w:hAnsi="仿宋"/>
          <w:sz w:val="28"/>
          <w:szCs w:val="30"/>
        </w:rPr>
      </w:pPr>
      <w:r>
        <w:rPr>
          <w:rFonts w:hint="eastAsia" w:ascii="仿宋" w:hAnsi="仿宋"/>
          <w:sz w:val="28"/>
          <w:szCs w:val="30"/>
        </w:rPr>
        <w:t>5.不同报价人的报价文件相互混装；</w:t>
      </w:r>
    </w:p>
    <w:p w14:paraId="4EA96339">
      <w:pPr>
        <w:spacing w:line="360" w:lineRule="auto"/>
        <w:contextualSpacing/>
        <w:rPr>
          <w:rFonts w:ascii="仿宋" w:hAnsi="仿宋"/>
          <w:sz w:val="28"/>
          <w:szCs w:val="30"/>
        </w:rPr>
      </w:pPr>
      <w:r>
        <w:rPr>
          <w:rFonts w:hint="eastAsia" w:ascii="仿宋" w:hAnsi="仿宋"/>
          <w:b/>
          <w:sz w:val="28"/>
          <w:szCs w:val="30"/>
        </w:rPr>
        <w:t>二、我方承诺无下列恶意串通的情形：</w:t>
      </w:r>
    </w:p>
    <w:p w14:paraId="2F9E0551">
      <w:pPr>
        <w:spacing w:line="360" w:lineRule="auto"/>
        <w:ind w:firstLine="548" w:firstLineChars="196"/>
        <w:contextualSpacing/>
        <w:rPr>
          <w:rFonts w:ascii="仿宋" w:hAnsi="仿宋"/>
          <w:sz w:val="28"/>
          <w:szCs w:val="30"/>
        </w:rPr>
      </w:pPr>
      <w:r>
        <w:rPr>
          <w:rFonts w:hint="eastAsia" w:ascii="仿宋" w:hAnsi="仿宋"/>
          <w:sz w:val="28"/>
          <w:szCs w:val="30"/>
        </w:rPr>
        <w:t>1.报价人直接或者间接从采购人处获得其他报价人的相关信息并修改其报价文件或者响应文件；</w:t>
      </w:r>
    </w:p>
    <w:p w14:paraId="5CDDC4A0">
      <w:pPr>
        <w:spacing w:line="360" w:lineRule="auto"/>
        <w:ind w:firstLine="548" w:firstLineChars="196"/>
        <w:contextualSpacing/>
        <w:rPr>
          <w:rFonts w:ascii="仿宋" w:hAnsi="仿宋"/>
          <w:sz w:val="28"/>
          <w:szCs w:val="30"/>
        </w:rPr>
      </w:pPr>
      <w:r>
        <w:rPr>
          <w:rFonts w:hint="eastAsia" w:ascii="仿宋" w:hAnsi="仿宋"/>
          <w:sz w:val="28"/>
          <w:szCs w:val="30"/>
        </w:rPr>
        <w:t>2.报价人按照采购人的授意撤换、修改报价文件或者响应文件；</w:t>
      </w:r>
    </w:p>
    <w:p w14:paraId="3F1C1D93">
      <w:pPr>
        <w:spacing w:line="360" w:lineRule="auto"/>
        <w:ind w:firstLine="548" w:firstLineChars="196"/>
        <w:contextualSpacing/>
        <w:rPr>
          <w:rFonts w:ascii="仿宋" w:hAnsi="仿宋"/>
          <w:sz w:val="28"/>
          <w:szCs w:val="30"/>
        </w:rPr>
      </w:pPr>
      <w:r>
        <w:rPr>
          <w:rFonts w:hint="eastAsia" w:ascii="仿宋" w:hAnsi="仿宋"/>
          <w:sz w:val="28"/>
          <w:szCs w:val="30"/>
        </w:rPr>
        <w:t>3.报价人之间协商报价、技术方案等报价文件或者响应文件的实质性内容；</w:t>
      </w:r>
    </w:p>
    <w:p w14:paraId="649A9BD6">
      <w:pPr>
        <w:spacing w:line="360" w:lineRule="auto"/>
        <w:ind w:firstLine="548" w:firstLineChars="196"/>
        <w:contextualSpacing/>
        <w:rPr>
          <w:rFonts w:ascii="仿宋" w:hAnsi="仿宋"/>
          <w:sz w:val="28"/>
          <w:szCs w:val="30"/>
        </w:rPr>
      </w:pPr>
      <w:r>
        <w:rPr>
          <w:rFonts w:hint="eastAsia" w:ascii="仿宋" w:hAnsi="仿宋"/>
          <w:sz w:val="28"/>
          <w:szCs w:val="30"/>
        </w:rPr>
        <w:t>4.属于同一集团、协会、商会等组织成员的报价人按照该组织要求协同参加采购活动；</w:t>
      </w:r>
    </w:p>
    <w:p w14:paraId="1C7A610F">
      <w:pPr>
        <w:spacing w:line="360" w:lineRule="auto"/>
        <w:ind w:firstLine="548" w:firstLineChars="196"/>
        <w:contextualSpacing/>
        <w:rPr>
          <w:rFonts w:ascii="仿宋" w:hAnsi="仿宋"/>
          <w:sz w:val="28"/>
          <w:szCs w:val="30"/>
        </w:rPr>
      </w:pPr>
      <w:r>
        <w:rPr>
          <w:rFonts w:hint="eastAsia" w:ascii="仿宋" w:hAnsi="仿宋"/>
          <w:sz w:val="28"/>
          <w:szCs w:val="30"/>
        </w:rPr>
        <w:t>5.报价人之间事先约定一致抬高或者压低报价报价，或者在报价项目中事先约定轮流以高价位或者低价位中标，或者事先约定由某一特定报价人中标，然后再参加报价；</w:t>
      </w:r>
    </w:p>
    <w:p w14:paraId="47EE71C2">
      <w:pPr>
        <w:spacing w:line="360" w:lineRule="auto"/>
        <w:ind w:firstLine="548" w:firstLineChars="196"/>
        <w:contextualSpacing/>
        <w:rPr>
          <w:rFonts w:ascii="仿宋" w:hAnsi="仿宋"/>
          <w:sz w:val="28"/>
          <w:szCs w:val="30"/>
        </w:rPr>
      </w:pPr>
      <w:r>
        <w:rPr>
          <w:rFonts w:hint="eastAsia" w:ascii="仿宋" w:hAnsi="仿宋"/>
          <w:sz w:val="28"/>
          <w:szCs w:val="30"/>
        </w:rPr>
        <w:t>6.报价人之间商定部分报价人放弃参加采购活动或者放弃中标；</w:t>
      </w:r>
    </w:p>
    <w:p w14:paraId="4037AAB8">
      <w:pPr>
        <w:spacing w:line="360" w:lineRule="auto"/>
        <w:ind w:firstLine="548" w:firstLineChars="196"/>
        <w:contextualSpacing/>
        <w:rPr>
          <w:rFonts w:ascii="仿宋" w:hAnsi="仿宋"/>
          <w:sz w:val="28"/>
          <w:szCs w:val="30"/>
        </w:rPr>
      </w:pPr>
      <w:r>
        <w:rPr>
          <w:rFonts w:hint="eastAsia" w:ascii="仿宋" w:hAnsi="仿宋"/>
          <w:sz w:val="28"/>
          <w:szCs w:val="30"/>
        </w:rPr>
        <w:t>7.报价人与采购人之间、报价人相互之间，为谋求特定报价人中标或者排斥其他报价人的其他串通行为。</w:t>
      </w:r>
    </w:p>
    <w:p w14:paraId="429DFA36">
      <w:pPr>
        <w:spacing w:line="360" w:lineRule="auto"/>
        <w:ind w:firstLine="551" w:firstLineChars="196"/>
        <w:contextualSpacing/>
        <w:rPr>
          <w:rFonts w:ascii="仿宋" w:hAnsi="仿宋"/>
          <w:b/>
          <w:sz w:val="28"/>
          <w:szCs w:val="30"/>
        </w:rPr>
      </w:pPr>
      <w:r>
        <w:rPr>
          <w:rFonts w:hint="eastAsia" w:ascii="仿宋" w:hAnsi="仿宋"/>
          <w:b/>
          <w:sz w:val="28"/>
          <w:szCs w:val="30"/>
        </w:rPr>
        <w:t>以上情形一经核查属实，我方愿意承担一切后果，并不再寻求任何旨在减轻或者免除法律责任的辩解。</w:t>
      </w:r>
    </w:p>
    <w:p w14:paraId="087C6CC3">
      <w:pPr>
        <w:pStyle w:val="8"/>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46FB7219">
      <w:pPr>
        <w:pStyle w:val="8"/>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43A781D3">
      <w:pPr>
        <w:pStyle w:val="8"/>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46530441">
      <w:pPr>
        <w:jc w:val="left"/>
        <w:outlineLvl w:val="1"/>
        <w:rPr>
          <w:rFonts w:ascii="仿宋" w:hAnsi="仿宋" w:eastAsia="仿宋" w:cs="Times New Roman"/>
          <w:b/>
          <w:sz w:val="32"/>
          <w:szCs w:val="32"/>
        </w:rPr>
      </w:pPr>
      <w:r>
        <w:rPr>
          <w:rFonts w:hint="eastAsia" w:ascii="仿宋" w:hAnsi="仿宋" w:eastAsia="仿宋" w:cs="Times New Roman"/>
          <w:b/>
          <w:sz w:val="32"/>
          <w:szCs w:val="32"/>
          <w:lang w:val="en-US" w:eastAsia="zh-CN"/>
        </w:rPr>
        <w:t>5.</w:t>
      </w:r>
      <w:r>
        <w:rPr>
          <w:rFonts w:hint="eastAsia" w:ascii="仿宋" w:hAnsi="仿宋" w:eastAsia="仿宋" w:cs="Times New Roman"/>
          <w:b/>
          <w:sz w:val="32"/>
          <w:szCs w:val="32"/>
        </w:rPr>
        <w:t>有效主体资格证明(如营业执照、事业单位法人证书、执业许可证、自然人身份证等)</w:t>
      </w:r>
    </w:p>
    <w:p w14:paraId="103FE303">
      <w:pPr>
        <w:jc w:val="left"/>
        <w:outlineLvl w:val="1"/>
        <w:rPr>
          <w:rFonts w:ascii="仿宋" w:hAnsi="仿宋" w:eastAsia="仿宋" w:cs="Times New Roman"/>
          <w:b/>
          <w:sz w:val="36"/>
          <w:szCs w:val="21"/>
        </w:rPr>
      </w:pPr>
    </w:p>
    <w:p w14:paraId="1958855C">
      <w:pPr>
        <w:jc w:val="left"/>
        <w:outlineLvl w:val="1"/>
        <w:rPr>
          <w:rFonts w:ascii="仿宋" w:hAnsi="仿宋" w:eastAsia="仿宋" w:cs="Times New Roman"/>
          <w:b/>
          <w:sz w:val="36"/>
          <w:szCs w:val="21"/>
        </w:rPr>
      </w:pPr>
    </w:p>
    <w:p w14:paraId="79754C7B">
      <w:pPr>
        <w:pStyle w:val="7"/>
      </w:pPr>
    </w:p>
    <w:p w14:paraId="24C96315">
      <w:pPr>
        <w:pStyle w:val="7"/>
      </w:pPr>
    </w:p>
    <w:p w14:paraId="7CC10187">
      <w:pPr>
        <w:pStyle w:val="7"/>
      </w:pPr>
    </w:p>
    <w:p w14:paraId="370F17FF">
      <w:pPr>
        <w:pStyle w:val="7"/>
      </w:pPr>
    </w:p>
    <w:p w14:paraId="4F49DCE2">
      <w:pPr>
        <w:pStyle w:val="7"/>
      </w:pPr>
    </w:p>
    <w:p w14:paraId="7C34005B">
      <w:pPr>
        <w:pStyle w:val="7"/>
      </w:pPr>
    </w:p>
    <w:p w14:paraId="5FFA4F5A">
      <w:pPr>
        <w:pStyle w:val="7"/>
      </w:pPr>
    </w:p>
    <w:p w14:paraId="1CDE2E9F">
      <w:pPr>
        <w:pStyle w:val="7"/>
      </w:pPr>
    </w:p>
    <w:p w14:paraId="76D15524">
      <w:pPr>
        <w:pStyle w:val="7"/>
      </w:pPr>
    </w:p>
    <w:p w14:paraId="134DBBD8">
      <w:pPr>
        <w:pStyle w:val="7"/>
      </w:pPr>
    </w:p>
    <w:p w14:paraId="67CE7340">
      <w:pPr>
        <w:pStyle w:val="7"/>
      </w:pPr>
    </w:p>
    <w:p w14:paraId="1550FC44">
      <w:pPr>
        <w:pStyle w:val="7"/>
      </w:pPr>
    </w:p>
    <w:p w14:paraId="30B538CD">
      <w:pPr>
        <w:pStyle w:val="7"/>
      </w:pPr>
    </w:p>
    <w:p w14:paraId="6CB70454">
      <w:pPr>
        <w:pStyle w:val="7"/>
      </w:pPr>
    </w:p>
    <w:p w14:paraId="1EC58313">
      <w:pPr>
        <w:pStyle w:val="7"/>
      </w:pPr>
    </w:p>
    <w:p w14:paraId="46995F7F">
      <w:pPr>
        <w:pStyle w:val="7"/>
      </w:pPr>
    </w:p>
    <w:p w14:paraId="30CE1280">
      <w:pPr>
        <w:pStyle w:val="7"/>
      </w:pPr>
    </w:p>
    <w:p w14:paraId="6CC6FFA9">
      <w:pPr>
        <w:pStyle w:val="7"/>
      </w:pPr>
    </w:p>
    <w:p w14:paraId="19034583">
      <w:pPr>
        <w:pStyle w:val="7"/>
      </w:pPr>
    </w:p>
    <w:p w14:paraId="2001A37E">
      <w:pPr>
        <w:pStyle w:val="7"/>
      </w:pPr>
    </w:p>
    <w:p w14:paraId="64B814F5">
      <w:pPr>
        <w:pStyle w:val="7"/>
      </w:pPr>
    </w:p>
    <w:p w14:paraId="05E0F8B1">
      <w:pPr>
        <w:pStyle w:val="7"/>
      </w:pPr>
    </w:p>
    <w:p w14:paraId="6754634D">
      <w:pPr>
        <w:pStyle w:val="7"/>
      </w:pPr>
    </w:p>
    <w:p w14:paraId="2BA112F2">
      <w:pPr>
        <w:pStyle w:val="7"/>
      </w:pPr>
    </w:p>
    <w:p w14:paraId="3B412973">
      <w:pPr>
        <w:pStyle w:val="7"/>
      </w:pPr>
    </w:p>
    <w:p w14:paraId="0C4ACD0C">
      <w:pPr>
        <w:pStyle w:val="7"/>
      </w:pPr>
    </w:p>
    <w:p w14:paraId="6B232F15">
      <w:pPr>
        <w:pStyle w:val="7"/>
        <w:rPr>
          <w:rFonts w:hint="eastAsia"/>
          <w:lang w:eastAsia="zh-CN"/>
        </w:rPr>
      </w:pPr>
    </w:p>
    <w:p w14:paraId="546001EA">
      <w:pPr>
        <w:pStyle w:val="7"/>
        <w:rPr>
          <w:rFonts w:hint="eastAsia"/>
          <w:lang w:eastAsia="zh-CN"/>
        </w:rPr>
      </w:pPr>
    </w:p>
    <w:p w14:paraId="663C02DD">
      <w:pPr>
        <w:pStyle w:val="7"/>
        <w:rPr>
          <w:rFonts w:hint="eastAsia"/>
          <w:lang w:eastAsia="zh-CN"/>
        </w:rPr>
      </w:pPr>
      <w:bookmarkStart w:id="55" w:name="_GoBack"/>
      <w:bookmarkEnd w:id="55"/>
    </w:p>
    <w:p w14:paraId="291EC429">
      <w:pPr>
        <w:pStyle w:val="7"/>
      </w:pPr>
    </w:p>
    <w:p w14:paraId="7BE08999">
      <w:pPr>
        <w:pStyle w:val="7"/>
        <w:rPr>
          <w:rFonts w:ascii="仿宋" w:hAnsi="仿宋" w:eastAsia="仿宋"/>
          <w:b/>
          <w:sz w:val="32"/>
          <w:szCs w:val="32"/>
        </w:rPr>
      </w:pPr>
      <w:r>
        <w:rPr>
          <w:rFonts w:hint="eastAsia" w:ascii="仿宋" w:hAnsi="仿宋" w:eastAsia="仿宋"/>
          <w:b/>
          <w:sz w:val="32"/>
          <w:szCs w:val="32"/>
          <w:lang w:val="en-US" w:eastAsia="zh-CN"/>
        </w:rPr>
        <w:t>6</w:t>
      </w:r>
      <w:r>
        <w:rPr>
          <w:rFonts w:hint="eastAsia" w:ascii="仿宋" w:hAnsi="仿宋" w:eastAsia="仿宋"/>
          <w:b/>
          <w:sz w:val="32"/>
          <w:szCs w:val="32"/>
        </w:rPr>
        <w:t>.法定代表人身份证明</w:t>
      </w:r>
    </w:p>
    <w:p w14:paraId="51C9CC9B">
      <w:pPr>
        <w:snapToGrid w:val="0"/>
        <w:spacing w:before="312" w:beforeLines="100" w:after="312" w:afterLines="100" w:line="360" w:lineRule="auto"/>
        <w:jc w:val="center"/>
        <w:rPr>
          <w:rFonts w:ascii="宋体" w:hAnsi="Times New Roman" w:eastAsia="仿宋" w:cs="Times New Roman"/>
          <w:b/>
          <w:sz w:val="32"/>
          <w:szCs w:val="32"/>
        </w:rPr>
      </w:pPr>
      <w:r>
        <w:rPr>
          <w:rFonts w:hint="eastAsia" w:ascii="宋体" w:hAnsi="Times New Roman" w:eastAsia="仿宋" w:cs="Times New Roman"/>
          <w:b/>
          <w:sz w:val="32"/>
          <w:szCs w:val="32"/>
        </w:rPr>
        <w:t>法定代表人身份证明</w:t>
      </w:r>
    </w:p>
    <w:p w14:paraId="5A528AE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7632603F">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05B210B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27D18C8E">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00B3E41">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E95C84C">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0192341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73C9861D">
      <w:pPr>
        <w:spacing w:line="360" w:lineRule="auto"/>
        <w:ind w:left="540"/>
        <w:jc w:val="left"/>
        <w:rPr>
          <w:rFonts w:ascii="仿宋" w:hAnsi="仿宋" w:eastAsia="仿宋" w:cs="Times New Roman"/>
          <w:sz w:val="30"/>
          <w:szCs w:val="30"/>
        </w:rPr>
      </w:pPr>
    </w:p>
    <w:p w14:paraId="3BC27ACB">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2B787C27">
      <w:pPr>
        <w:spacing w:line="360" w:lineRule="auto"/>
        <w:ind w:left="540"/>
        <w:jc w:val="left"/>
        <w:rPr>
          <w:rFonts w:ascii="仿宋" w:hAnsi="仿宋" w:eastAsia="仿宋" w:cs="Times New Roman"/>
          <w:sz w:val="30"/>
          <w:szCs w:val="30"/>
        </w:rPr>
      </w:pPr>
    </w:p>
    <w:p w14:paraId="3F5AC042">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0A64D1DF">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50EE636A">
      <w:pPr>
        <w:pStyle w:val="7"/>
      </w:pPr>
    </w:p>
    <w:p w14:paraId="67FF2980">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1DA11FAC">
      <w:pPr>
        <w:snapToGrid w:val="0"/>
        <w:spacing w:before="156" w:beforeLines="50" w:after="50" w:line="360" w:lineRule="auto"/>
        <w:jc w:val="center"/>
        <w:rPr>
          <w:rFonts w:ascii="仿宋" w:hAnsi="仿宋" w:eastAsia="仿宋" w:cs="Times New Roman"/>
          <w:b/>
          <w:sz w:val="30"/>
          <w:szCs w:val="30"/>
        </w:rPr>
      </w:pPr>
    </w:p>
    <w:p w14:paraId="5C7A43D3">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369458DB">
      <w:pPr>
        <w:rPr>
          <w:rFonts w:ascii="仿宋" w:hAnsi="仿宋" w:eastAsia="仿宋"/>
          <w:b/>
          <w:sz w:val="32"/>
          <w:szCs w:val="32"/>
        </w:rPr>
      </w:pPr>
      <w:r>
        <w:rPr>
          <w:rFonts w:eastAsia="黑体"/>
          <w:sz w:val="24"/>
        </w:rPr>
        <w:br w:type="page"/>
      </w:r>
      <w:r>
        <w:rPr>
          <w:rFonts w:hint="eastAsia" w:ascii="仿宋" w:hAnsi="仿宋" w:eastAsia="仿宋"/>
          <w:b/>
          <w:sz w:val="32"/>
          <w:szCs w:val="32"/>
          <w:lang w:val="en-US" w:eastAsia="zh-CN"/>
        </w:rPr>
        <w:t>7</w:t>
      </w:r>
      <w:r>
        <w:rPr>
          <w:rFonts w:hint="eastAsia" w:ascii="仿宋" w:hAnsi="仿宋" w:eastAsia="仿宋"/>
          <w:b/>
          <w:sz w:val="32"/>
          <w:szCs w:val="32"/>
        </w:rPr>
        <w:t>.授权委托书格式</w:t>
      </w:r>
    </w:p>
    <w:p w14:paraId="3ADDECBD">
      <w:pPr>
        <w:snapToGrid w:val="0"/>
        <w:spacing w:before="312" w:beforeLines="100" w:after="312" w:afterLines="100" w:line="360" w:lineRule="auto"/>
        <w:jc w:val="center"/>
        <w:rPr>
          <w:rFonts w:ascii="宋体" w:hAnsi="Times New Roman" w:eastAsia="仿宋" w:cs="Times New Roman"/>
          <w:b/>
          <w:sz w:val="32"/>
          <w:szCs w:val="32"/>
        </w:rPr>
      </w:pPr>
      <w:r>
        <w:rPr>
          <w:rFonts w:hint="eastAsia" w:ascii="宋体" w:hAnsi="Times New Roman" w:eastAsia="仿宋" w:cs="Times New Roman"/>
          <w:b/>
          <w:sz w:val="32"/>
          <w:szCs w:val="32"/>
        </w:rPr>
        <w:t>授权委托书</w:t>
      </w:r>
    </w:p>
    <w:p w14:paraId="05DD6DA4">
      <w:pPr>
        <w:spacing w:line="500" w:lineRule="exact"/>
        <w:jc w:val="center"/>
        <w:rPr>
          <w:rFonts w:ascii="宋体" w:hAnsi="Times New Roman" w:eastAsia="仿宋" w:cs="Times New Roman"/>
          <w:sz w:val="28"/>
          <w:szCs w:val="28"/>
        </w:rPr>
      </w:pPr>
      <w:r>
        <w:rPr>
          <w:rFonts w:hint="eastAsia" w:ascii="宋体" w:hAnsi="Times New Roman" w:eastAsia="仿宋" w:cs="Times New Roman"/>
          <w:sz w:val="28"/>
          <w:szCs w:val="28"/>
        </w:rPr>
        <w:t>（如有委托时）</w:t>
      </w:r>
    </w:p>
    <w:p w14:paraId="7F42F741">
      <w:pPr>
        <w:spacing w:line="360" w:lineRule="auto"/>
        <w:contextualSpacing/>
        <w:jc w:val="left"/>
        <w:rPr>
          <w:rFonts w:ascii="仿宋" w:hAnsi="仿宋" w:eastAsia="仿宋" w:cs="Times New Roman"/>
          <w:b/>
          <w:sz w:val="28"/>
          <w:szCs w:val="28"/>
        </w:rPr>
      </w:pPr>
      <w:r>
        <w:rPr>
          <w:rFonts w:hint="eastAsia" w:ascii="仿宋" w:hAnsi="仿宋" w:eastAsia="仿宋" w:cs="Times New Roman"/>
          <w:b/>
          <w:sz w:val="28"/>
          <w:szCs w:val="28"/>
        </w:rPr>
        <w:t>致：</w:t>
      </w:r>
      <w:r>
        <w:rPr>
          <w:rFonts w:hint="eastAsia" w:ascii="仿宋" w:hAnsi="仿宋" w:eastAsia="仿宋" w:cs="Times New Roman"/>
          <w:b/>
          <w:sz w:val="28"/>
          <w:szCs w:val="28"/>
          <w:u w:val="single"/>
        </w:rPr>
        <w:t xml:space="preserve">                 </w:t>
      </w:r>
    </w:p>
    <w:p w14:paraId="25DD0024">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rPr>
        <w:t>我</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（姓名）系</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（报价人名称）的法定代表人，现授权委托</w:t>
      </w:r>
      <w:r>
        <w:rPr>
          <w:rFonts w:hint="eastAsia" w:ascii="仿宋" w:hAnsi="仿宋" w:eastAsia="仿宋" w:cs="Times New Roman"/>
          <w:sz w:val="28"/>
          <w:szCs w:val="28"/>
          <w:u w:val="single"/>
        </w:rPr>
        <w:t xml:space="preserve">              （姓名）</w:t>
      </w:r>
      <w:r>
        <w:rPr>
          <w:rFonts w:hint="eastAsia" w:ascii="仿宋" w:hAnsi="仿宋" w:eastAsia="仿宋" w:cs="Times New Roman"/>
          <w:sz w:val="28"/>
          <w:szCs w:val="28"/>
        </w:rPr>
        <w:t>以我方的名义参加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项目的投标活动，并代表我方全权办理针对上述项目的所有采购程序和环节的具体事务和签署相关文件。</w:t>
      </w:r>
    </w:p>
    <w:p w14:paraId="3B7CD2AB">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rPr>
        <w:t>我方对委托代理人的签字或者电子签名事项负全部责任。</w:t>
      </w:r>
    </w:p>
    <w:p w14:paraId="5B1DA445">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u w:val="single"/>
        </w:rPr>
        <w:t>本授权书自签署之日起生效，在撤销授权的书面通知以前，本授权书一直有效。委托代理人在授权书有效期内签署的所有文件不因授权的撤销而失效。</w:t>
      </w:r>
    </w:p>
    <w:p w14:paraId="01E57B74">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rPr>
        <w:t>委托代理人无转委托权，特此委托。</w:t>
      </w:r>
    </w:p>
    <w:p w14:paraId="22505AAE">
      <w:pPr>
        <w:widowControl/>
        <w:spacing w:line="360" w:lineRule="auto"/>
        <w:jc w:val="left"/>
        <w:rPr>
          <w:rFonts w:ascii="仿宋" w:hAnsi="仿宋" w:eastAsia="仿宋" w:cs="Times New Roman"/>
          <w:b/>
          <w:bCs/>
          <w:sz w:val="28"/>
          <w:szCs w:val="28"/>
        </w:rPr>
      </w:pPr>
      <w:r>
        <w:rPr>
          <w:rFonts w:hint="eastAsia" w:ascii="仿宋" w:hAnsi="仿宋" w:eastAsia="仿宋" w:cs="Times New Roman"/>
          <w:b/>
          <w:bCs/>
          <w:sz w:val="28"/>
          <w:szCs w:val="28"/>
        </w:rPr>
        <w:t>附件：法定代表人身份证明书及委托代理人有效身份证正反面复印件</w:t>
      </w:r>
    </w:p>
    <w:p w14:paraId="4274D27E">
      <w:pPr>
        <w:widowControl/>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法定代表人（</w:t>
      </w:r>
      <w:r>
        <w:rPr>
          <w:rFonts w:hint="eastAsia" w:ascii="仿宋" w:hAnsi="仿宋" w:eastAsia="仿宋" w:cs="Times New Roman"/>
          <w:b/>
          <w:bCs/>
          <w:sz w:val="28"/>
          <w:szCs w:val="28"/>
        </w:rPr>
        <w:t>签字或者盖章</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14:paraId="1A130D34">
      <w:pPr>
        <w:widowControl/>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委托代理人（</w:t>
      </w:r>
      <w:r>
        <w:rPr>
          <w:rFonts w:hint="eastAsia" w:ascii="仿宋" w:hAnsi="仿宋" w:eastAsia="仿宋" w:cs="Times New Roman"/>
          <w:b/>
          <w:bCs/>
          <w:sz w:val="28"/>
          <w:szCs w:val="28"/>
        </w:rPr>
        <w:t>签字</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w:t>
      </w:r>
    </w:p>
    <w:p w14:paraId="28A9B89F">
      <w:pPr>
        <w:widowControl/>
        <w:spacing w:line="360" w:lineRule="auto"/>
        <w:ind w:firstLine="560" w:firstLineChars="200"/>
        <w:jc w:val="left"/>
        <w:rPr>
          <w:rFonts w:ascii="仿宋" w:hAnsi="仿宋" w:eastAsia="仿宋" w:cs="Times New Roman"/>
          <w:sz w:val="28"/>
          <w:szCs w:val="28"/>
          <w:u w:val="single"/>
        </w:rPr>
      </w:pPr>
      <w:r>
        <w:rPr>
          <w:rFonts w:hint="eastAsia" w:ascii="仿宋" w:hAnsi="仿宋" w:eastAsia="仿宋" w:cs="Times New Roman"/>
          <w:sz w:val="28"/>
          <w:szCs w:val="28"/>
        </w:rPr>
        <w:t>委托代理人身份证号码：</w:t>
      </w:r>
      <w:r>
        <w:rPr>
          <w:rFonts w:hint="eastAsia" w:ascii="仿宋" w:hAnsi="仿宋" w:eastAsia="仿宋" w:cs="Times New Roman"/>
          <w:sz w:val="28"/>
          <w:szCs w:val="28"/>
          <w:u w:val="single"/>
        </w:rPr>
        <w:t xml:space="preserve">                       </w:t>
      </w:r>
    </w:p>
    <w:p w14:paraId="6BF4674D">
      <w:pPr>
        <w:tabs>
          <w:tab w:val="left" w:pos="5529"/>
        </w:tabs>
        <w:wordWrap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报价人（</w:t>
      </w:r>
      <w:r>
        <w:rPr>
          <w:rFonts w:hint="eastAsia" w:ascii="仿宋" w:hAnsi="仿宋" w:eastAsia="仿宋" w:cs="Times New Roman"/>
          <w:b/>
          <w:bCs/>
          <w:sz w:val="28"/>
          <w:szCs w:val="28"/>
        </w:rPr>
        <w:t>公章</w:t>
      </w:r>
      <w:r>
        <w:rPr>
          <w:rFonts w:hint="eastAsia" w:ascii="仿宋" w:hAnsi="仿宋" w:eastAsia="仿宋" w:cs="Times New Roman"/>
          <w:sz w:val="28"/>
          <w:szCs w:val="28"/>
        </w:rPr>
        <w:t xml:space="preserve">）： </w:t>
      </w:r>
      <w:r>
        <w:rPr>
          <w:rFonts w:hint="eastAsia" w:ascii="仿宋" w:hAnsi="仿宋" w:eastAsia="仿宋" w:cs="Times New Roman"/>
          <w:kern w:val="0"/>
          <w:sz w:val="28"/>
          <w:szCs w:val="28"/>
          <w:u w:val="single"/>
        </w:rPr>
        <w:t xml:space="preserve">                    </w:t>
      </w:r>
      <w:r>
        <w:rPr>
          <w:rFonts w:hint="eastAsia" w:ascii="仿宋" w:hAnsi="仿宋" w:eastAsia="仿宋" w:cs="Times New Roman"/>
          <w:sz w:val="28"/>
          <w:szCs w:val="28"/>
          <w:u w:val="single"/>
        </w:rPr>
        <w:t xml:space="preserve">    </w:t>
      </w:r>
    </w:p>
    <w:p w14:paraId="65D692AF">
      <w:pPr>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w:t>
      </w:r>
    </w:p>
    <w:p w14:paraId="4EA26E8B">
      <w:pPr>
        <w:spacing w:line="360" w:lineRule="auto"/>
        <w:contextualSpacing/>
        <w:jc w:val="left"/>
        <w:rPr>
          <w:rFonts w:ascii="仿宋" w:hAnsi="仿宋" w:eastAsia="仿宋" w:cs="仿宋_GB2312"/>
          <w:sz w:val="28"/>
          <w:szCs w:val="28"/>
        </w:rPr>
      </w:pPr>
      <w:r>
        <w:rPr>
          <w:rFonts w:hint="eastAsia" w:ascii="仿宋" w:hAnsi="仿宋" w:eastAsia="仿宋" w:cs="仿宋_GB2312"/>
          <w:sz w:val="28"/>
          <w:szCs w:val="28"/>
        </w:rPr>
        <w:t>注：</w:t>
      </w:r>
    </w:p>
    <w:p w14:paraId="1AC8DAD0">
      <w:pPr>
        <w:spacing w:line="360" w:lineRule="auto"/>
        <w:ind w:firstLine="560" w:firstLineChars="200"/>
        <w:contextualSpacing/>
        <w:jc w:val="left"/>
        <w:rPr>
          <w:rFonts w:ascii="仿宋" w:hAnsi="仿宋" w:eastAsia="仿宋" w:cs="仿宋_GB2312"/>
          <w:sz w:val="28"/>
          <w:szCs w:val="28"/>
        </w:rPr>
      </w:pPr>
      <w:r>
        <w:rPr>
          <w:rFonts w:hint="eastAsia" w:ascii="仿宋" w:hAnsi="仿宋" w:eastAsia="仿宋" w:cs="仿宋_GB2312"/>
          <w:sz w:val="28"/>
          <w:szCs w:val="28"/>
        </w:rPr>
        <w:t>1.</w:t>
      </w:r>
      <w:bookmarkStart w:id="3" w:name="_Hlk65851555"/>
      <w:bookmarkStart w:id="4" w:name="_Hlk65851620"/>
      <w:r>
        <w:rPr>
          <w:rFonts w:hint="eastAsia" w:ascii="仿宋" w:hAnsi="仿宋" w:eastAsia="仿宋" w:cs="仿宋_GB2312"/>
          <w:sz w:val="28"/>
          <w:szCs w:val="28"/>
        </w:rPr>
        <w:t>法定代表人必须在授权委托书上签字或者盖章，</w:t>
      </w:r>
      <w:bookmarkEnd w:id="3"/>
      <w:r>
        <w:rPr>
          <w:rFonts w:hint="eastAsia" w:ascii="仿宋" w:hAnsi="仿宋" w:eastAsia="仿宋" w:cs="仿宋_GB2312"/>
          <w:sz w:val="28"/>
          <w:szCs w:val="28"/>
        </w:rPr>
        <w:t>委托代理人必须在授权委托书上签字，</w:t>
      </w:r>
      <w:r>
        <w:rPr>
          <w:rFonts w:hint="eastAsia" w:ascii="仿宋" w:hAnsi="仿宋" w:eastAsia="仿宋" w:cs="仿宋_GB2312"/>
          <w:b/>
          <w:bCs/>
          <w:sz w:val="28"/>
          <w:szCs w:val="28"/>
        </w:rPr>
        <w:t>否则按无效投标处理</w:t>
      </w:r>
      <w:r>
        <w:rPr>
          <w:rFonts w:hint="eastAsia" w:ascii="仿宋" w:hAnsi="仿宋" w:eastAsia="仿宋" w:cs="仿宋_GB2312"/>
          <w:sz w:val="28"/>
          <w:szCs w:val="28"/>
        </w:rPr>
        <w:t>；</w:t>
      </w:r>
      <w:bookmarkEnd w:id="4"/>
    </w:p>
    <w:p w14:paraId="2735E20B">
      <w:pPr>
        <w:spacing w:line="360" w:lineRule="auto"/>
        <w:ind w:firstLine="560" w:firstLineChars="200"/>
        <w:contextualSpacing/>
        <w:jc w:val="left"/>
        <w:rPr>
          <w:rFonts w:ascii="宋体" w:hAnsi="Times New Roman" w:eastAsia="仿宋" w:cs="Times New Roman"/>
          <w:b/>
          <w:bCs/>
          <w:kern w:val="0"/>
          <w:sz w:val="28"/>
          <w:szCs w:val="28"/>
        </w:rPr>
      </w:pPr>
      <w:r>
        <w:rPr>
          <w:rFonts w:hint="eastAsia" w:ascii="仿宋" w:hAnsi="仿宋" w:eastAsia="仿宋" w:cs="仿宋_GB2312"/>
          <w:sz w:val="28"/>
          <w:szCs w:val="28"/>
        </w:rPr>
        <w:t>2.法人、其他组织投标时“我方”是指“我单位”，自然人投标时“我方”是指“本人”。</w:t>
      </w:r>
    </w:p>
    <w:p w14:paraId="19AF4313">
      <w:pPr>
        <w:pStyle w:val="7"/>
        <w:rPr>
          <w:sz w:val="28"/>
          <w:szCs w:val="28"/>
        </w:rPr>
      </w:pPr>
    </w:p>
    <w:p w14:paraId="39BA027D">
      <w:pPr>
        <w:jc w:val="left"/>
        <w:outlineLvl w:val="1"/>
        <w:rPr>
          <w:rFonts w:ascii="仿宋" w:hAnsi="仿宋" w:eastAsia="仿宋" w:cs="Times New Roman"/>
          <w:b/>
          <w:sz w:val="36"/>
          <w:szCs w:val="21"/>
        </w:rPr>
      </w:pPr>
    </w:p>
    <w:p w14:paraId="0B36E51F">
      <w:pPr>
        <w:jc w:val="left"/>
        <w:outlineLvl w:val="1"/>
        <w:rPr>
          <w:rFonts w:ascii="仿宋" w:hAnsi="仿宋" w:eastAsia="仿宋" w:cs="Times New Roman"/>
          <w:b/>
          <w:sz w:val="36"/>
          <w:szCs w:val="21"/>
        </w:rPr>
      </w:pPr>
    </w:p>
    <w:p w14:paraId="2ED70294">
      <w:pPr>
        <w:pStyle w:val="7"/>
        <w:numPr>
          <w:ilvl w:val="0"/>
          <w:numId w:val="4"/>
        </w:numPr>
        <w:jc w:val="left"/>
        <w:rPr>
          <w:rFonts w:hint="eastAsia"/>
          <w:b/>
          <w:sz w:val="44"/>
          <w:szCs w:val="36"/>
        </w:rPr>
      </w:pPr>
      <w:r>
        <w:rPr>
          <w:rFonts w:hint="eastAsia"/>
          <w:b/>
          <w:sz w:val="44"/>
          <w:szCs w:val="36"/>
        </w:rPr>
        <w:t>商务技术文件格式</w:t>
      </w:r>
    </w:p>
    <w:p w14:paraId="0122CAFD">
      <w:pPr>
        <w:rPr>
          <w:rFonts w:ascii="仿宋" w:hAnsi="仿宋" w:eastAsia="仿宋"/>
          <w:b/>
          <w:sz w:val="44"/>
          <w:szCs w:val="44"/>
        </w:rPr>
      </w:pPr>
      <w:r>
        <w:rPr>
          <w:rFonts w:hint="eastAsia"/>
          <w:b/>
          <w:sz w:val="28"/>
          <w:szCs w:val="24"/>
        </w:rPr>
        <w:t>1.</w:t>
      </w:r>
      <w:r>
        <w:rPr>
          <w:rFonts w:hint="eastAsia"/>
        </w:rPr>
        <w:t xml:space="preserve"> </w:t>
      </w:r>
      <w:r>
        <w:rPr>
          <w:rFonts w:ascii="仿宋" w:hAnsi="仿宋" w:eastAsia="仿宋"/>
          <w:b/>
          <w:sz w:val="36"/>
          <w:szCs w:val="36"/>
        </w:rPr>
        <w:t>报价表</w:t>
      </w:r>
      <w:r>
        <w:rPr>
          <w:rFonts w:hint="eastAsia" w:ascii="仿宋" w:hAnsi="仿宋" w:eastAsia="仿宋"/>
          <w:b/>
          <w:sz w:val="36"/>
          <w:szCs w:val="36"/>
        </w:rPr>
        <w:t xml:space="preserve"> </w:t>
      </w:r>
    </w:p>
    <w:p w14:paraId="46067EE4">
      <w:pPr>
        <w:snapToGrid w:val="0"/>
        <w:spacing w:line="500" w:lineRule="exact"/>
        <w:ind w:firstLine="600" w:firstLineChars="200"/>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43C22739">
      <w:pPr>
        <w:snapToGrid w:val="0"/>
        <w:spacing w:line="500" w:lineRule="exact"/>
        <w:ind w:firstLine="600" w:firstLineChars="200"/>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tbl>
      <w:tblPr>
        <w:tblStyle w:val="17"/>
        <w:tblW w:w="10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2410"/>
        <w:gridCol w:w="708"/>
        <w:gridCol w:w="709"/>
        <w:gridCol w:w="1418"/>
        <w:gridCol w:w="1276"/>
      </w:tblGrid>
      <w:tr w14:paraId="346F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10B00DB3">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3544" w:type="dxa"/>
            <w:tcBorders>
              <w:top w:val="single" w:color="auto" w:sz="4" w:space="0"/>
              <w:left w:val="single" w:color="auto" w:sz="4" w:space="0"/>
              <w:bottom w:val="single" w:color="auto" w:sz="4" w:space="0"/>
              <w:right w:val="single" w:color="auto" w:sz="4" w:space="0"/>
            </w:tcBorders>
            <w:vAlign w:val="center"/>
          </w:tcPr>
          <w:p w14:paraId="59627D29">
            <w:pPr>
              <w:spacing w:line="360" w:lineRule="exact"/>
              <w:jc w:val="center"/>
              <w:rPr>
                <w:rFonts w:ascii="仿宋" w:hAnsi="仿宋" w:eastAsia="仿宋" w:cs="Arial"/>
                <w:bCs/>
                <w:sz w:val="30"/>
                <w:szCs w:val="30"/>
              </w:rPr>
            </w:pPr>
            <w:r>
              <w:rPr>
                <w:rFonts w:ascii="仿宋" w:hAnsi="仿宋" w:eastAsia="仿宋" w:cs="Arial"/>
                <w:bCs/>
                <w:sz w:val="30"/>
                <w:szCs w:val="30"/>
              </w:rPr>
              <w:t>名称</w:t>
            </w:r>
          </w:p>
        </w:tc>
        <w:tc>
          <w:tcPr>
            <w:tcW w:w="2410" w:type="dxa"/>
            <w:tcBorders>
              <w:top w:val="single" w:color="auto" w:sz="4" w:space="0"/>
              <w:left w:val="single" w:color="auto" w:sz="4" w:space="0"/>
              <w:bottom w:val="single" w:color="auto" w:sz="4" w:space="0"/>
              <w:right w:val="single" w:color="auto" w:sz="4" w:space="0"/>
            </w:tcBorders>
            <w:vAlign w:val="center"/>
          </w:tcPr>
          <w:p w14:paraId="5450D280">
            <w:pPr>
              <w:spacing w:line="360" w:lineRule="exact"/>
              <w:jc w:val="center"/>
              <w:rPr>
                <w:rFonts w:ascii="仿宋" w:hAnsi="仿宋" w:eastAsia="仿宋" w:cs="Arial"/>
                <w:bCs/>
                <w:color w:val="000000" w:themeColor="text1"/>
                <w:sz w:val="30"/>
                <w:szCs w:val="30"/>
                <w14:textFill>
                  <w14:solidFill>
                    <w14:schemeClr w14:val="tx1"/>
                  </w14:solidFill>
                </w14:textFill>
              </w:rPr>
            </w:pPr>
            <w:r>
              <w:rPr>
                <w:rFonts w:hint="eastAsia" w:ascii="仿宋" w:hAnsi="仿宋" w:eastAsia="仿宋" w:cs="Arial"/>
                <w:bCs/>
                <w:color w:val="000000" w:themeColor="text1"/>
                <w:sz w:val="30"/>
                <w:szCs w:val="30"/>
                <w14:textFill>
                  <w14:solidFill>
                    <w14:schemeClr w14:val="tx1"/>
                  </w14:solidFill>
                </w14:textFill>
              </w:rPr>
              <w:t>报价</w:t>
            </w:r>
          </w:p>
          <w:p w14:paraId="1B04C2C4">
            <w:pPr>
              <w:spacing w:line="360" w:lineRule="exact"/>
              <w:jc w:val="center"/>
              <w:rPr>
                <w:rFonts w:ascii="仿宋" w:hAnsi="仿宋" w:eastAsia="仿宋" w:cs="Arial"/>
                <w:bCs/>
                <w:sz w:val="30"/>
                <w:szCs w:val="30"/>
              </w:rPr>
            </w:pPr>
            <w:r>
              <w:rPr>
                <w:rFonts w:hint="eastAsia" w:ascii="仿宋" w:hAnsi="仿宋" w:eastAsia="仿宋" w:cs="Arial"/>
                <w:bCs/>
                <w:color w:val="000000" w:themeColor="text1"/>
                <w:sz w:val="30"/>
                <w:szCs w:val="30"/>
                <w14:textFill>
                  <w14:solidFill>
                    <w14:schemeClr w14:val="tx1"/>
                  </w14:solidFill>
                </w14:textFill>
              </w:rPr>
              <w:t>品牌/生产商、规格、型号</w:t>
            </w:r>
          </w:p>
        </w:tc>
        <w:tc>
          <w:tcPr>
            <w:tcW w:w="708" w:type="dxa"/>
            <w:tcBorders>
              <w:top w:val="single" w:color="auto" w:sz="4" w:space="0"/>
              <w:left w:val="single" w:color="auto" w:sz="4" w:space="0"/>
              <w:bottom w:val="single" w:color="auto" w:sz="4" w:space="0"/>
              <w:right w:val="single" w:color="auto" w:sz="4" w:space="0"/>
            </w:tcBorders>
            <w:vAlign w:val="center"/>
          </w:tcPr>
          <w:p w14:paraId="0BA458BD">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17E33DAA">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1418" w:type="dxa"/>
            <w:tcBorders>
              <w:top w:val="single" w:color="auto" w:sz="4" w:space="0"/>
              <w:left w:val="single" w:color="auto" w:sz="4" w:space="0"/>
              <w:bottom w:val="single" w:color="auto" w:sz="4" w:space="0"/>
              <w:right w:val="single" w:color="auto" w:sz="4" w:space="0"/>
            </w:tcBorders>
            <w:vAlign w:val="center"/>
          </w:tcPr>
          <w:p w14:paraId="4EDB054D">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w:t>
            </w:r>
          </w:p>
          <w:p w14:paraId="0E7DC488">
            <w:pPr>
              <w:spacing w:line="360" w:lineRule="exact"/>
              <w:jc w:val="center"/>
              <w:rPr>
                <w:rFonts w:ascii="仿宋" w:hAnsi="仿宋" w:eastAsia="仿宋" w:cs="Arial"/>
                <w:bCs/>
                <w:sz w:val="30"/>
                <w:szCs w:val="30"/>
              </w:rPr>
            </w:pPr>
            <w:r>
              <w:rPr>
                <w:rFonts w:ascii="仿宋" w:hAnsi="仿宋" w:eastAsia="仿宋" w:cs="Arial"/>
                <w:bCs/>
                <w:sz w:val="30"/>
                <w:szCs w:val="30"/>
              </w:rPr>
              <w:t>（元）</w:t>
            </w:r>
          </w:p>
        </w:tc>
        <w:tc>
          <w:tcPr>
            <w:tcW w:w="1276" w:type="dxa"/>
            <w:tcBorders>
              <w:top w:val="single" w:color="auto" w:sz="4" w:space="0"/>
              <w:left w:val="single" w:color="auto" w:sz="4" w:space="0"/>
              <w:bottom w:val="single" w:color="auto" w:sz="4" w:space="0"/>
              <w:right w:val="single" w:color="auto" w:sz="4" w:space="0"/>
            </w:tcBorders>
            <w:vAlign w:val="center"/>
          </w:tcPr>
          <w:p w14:paraId="6A5C6FD8">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1186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16A1AD22">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3544" w:type="dxa"/>
            <w:tcBorders>
              <w:top w:val="single" w:color="auto" w:sz="4" w:space="0"/>
              <w:left w:val="single" w:color="auto" w:sz="4" w:space="0"/>
              <w:bottom w:val="single" w:color="auto" w:sz="4" w:space="0"/>
              <w:right w:val="single" w:color="auto" w:sz="4" w:space="0"/>
            </w:tcBorders>
            <w:vAlign w:val="center"/>
          </w:tcPr>
          <w:p w14:paraId="7D58F9B2">
            <w:pPr>
              <w:widowControl/>
              <w:jc w:val="center"/>
              <w:textAlignment w:val="center"/>
              <w:rPr>
                <w:rFonts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2B026524">
            <w:pPr>
              <w:spacing w:line="360" w:lineRule="exact"/>
              <w:rPr>
                <w:rFonts w:ascii="仿宋" w:hAnsi="仿宋" w:eastAsia="仿宋" w:cs="Arial"/>
                <w:bCs/>
                <w:sz w:val="30"/>
                <w:szCs w:val="30"/>
              </w:rPr>
            </w:pPr>
          </w:p>
          <w:p w14:paraId="3CBB4F9A">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0EFE3BB2">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301A67E0">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116E8299">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04D3F502">
            <w:pPr>
              <w:widowControl/>
              <w:jc w:val="center"/>
              <w:textAlignment w:val="center"/>
              <w:rPr>
                <w:rFonts w:ascii="仿宋" w:hAnsi="仿宋" w:eastAsia="仿宋" w:cs="Arial"/>
                <w:bCs/>
                <w:sz w:val="30"/>
                <w:szCs w:val="30"/>
              </w:rPr>
            </w:pPr>
          </w:p>
        </w:tc>
      </w:tr>
      <w:tr w14:paraId="0DE3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062FEB71">
            <w:pPr>
              <w:spacing w:line="360" w:lineRule="exact"/>
              <w:jc w:val="center"/>
              <w:rPr>
                <w:rFonts w:ascii="仿宋" w:hAnsi="仿宋" w:eastAsia="仿宋" w:cs="Arial"/>
                <w:bCs/>
                <w:sz w:val="30"/>
                <w:szCs w:val="30"/>
              </w:rPr>
            </w:pPr>
            <w:r>
              <w:rPr>
                <w:rFonts w:hint="eastAsia" w:ascii="仿宋" w:hAnsi="仿宋" w:eastAsia="仿宋" w:cs="Arial"/>
                <w:bCs/>
                <w:sz w:val="30"/>
                <w:szCs w:val="30"/>
              </w:rPr>
              <w:t>2</w:t>
            </w:r>
          </w:p>
        </w:tc>
        <w:tc>
          <w:tcPr>
            <w:tcW w:w="3544" w:type="dxa"/>
            <w:tcBorders>
              <w:top w:val="single" w:color="auto" w:sz="4" w:space="0"/>
              <w:left w:val="single" w:color="auto" w:sz="4" w:space="0"/>
              <w:bottom w:val="single" w:color="auto" w:sz="4" w:space="0"/>
              <w:right w:val="single" w:color="auto" w:sz="4" w:space="0"/>
            </w:tcBorders>
            <w:vAlign w:val="center"/>
          </w:tcPr>
          <w:p w14:paraId="1A4843BF">
            <w:pPr>
              <w:widowControl/>
              <w:jc w:val="center"/>
              <w:textAlignment w:val="center"/>
              <w:rPr>
                <w:rFonts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01E78548">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0C61FE81">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02EAA9AC">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23C97A07">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46C98FE9">
            <w:pPr>
              <w:widowControl/>
              <w:jc w:val="center"/>
              <w:textAlignment w:val="center"/>
              <w:rPr>
                <w:rFonts w:ascii="仿宋" w:hAnsi="仿宋" w:eastAsia="仿宋" w:cs="Arial"/>
                <w:bCs/>
                <w:sz w:val="30"/>
                <w:szCs w:val="30"/>
              </w:rPr>
            </w:pPr>
          </w:p>
        </w:tc>
      </w:tr>
      <w:tr w14:paraId="167C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77FAC8FF">
            <w:pPr>
              <w:spacing w:line="360" w:lineRule="exact"/>
              <w:jc w:val="center"/>
              <w:rPr>
                <w:rFonts w:ascii="仿宋" w:hAnsi="仿宋" w:eastAsia="仿宋" w:cs="Arial"/>
                <w:bCs/>
                <w:sz w:val="30"/>
                <w:szCs w:val="30"/>
              </w:rPr>
            </w:pPr>
            <w:r>
              <w:rPr>
                <w:rFonts w:hint="eastAsia" w:ascii="仿宋" w:hAnsi="仿宋" w:eastAsia="仿宋" w:cs="Arial"/>
                <w:bCs/>
                <w:sz w:val="30"/>
                <w:szCs w:val="30"/>
              </w:rPr>
              <w:t>3</w:t>
            </w:r>
          </w:p>
        </w:tc>
        <w:tc>
          <w:tcPr>
            <w:tcW w:w="3544" w:type="dxa"/>
            <w:tcBorders>
              <w:top w:val="single" w:color="auto" w:sz="4" w:space="0"/>
              <w:left w:val="single" w:color="auto" w:sz="4" w:space="0"/>
              <w:bottom w:val="single" w:color="auto" w:sz="4" w:space="0"/>
              <w:right w:val="single" w:color="auto" w:sz="4" w:space="0"/>
            </w:tcBorders>
            <w:vAlign w:val="center"/>
          </w:tcPr>
          <w:p w14:paraId="6D18D0C0">
            <w:pPr>
              <w:widowControl/>
              <w:jc w:val="center"/>
              <w:textAlignment w:val="center"/>
              <w:rPr>
                <w:rFonts w:ascii="仿宋" w:hAnsi="仿宋" w:eastAsia="仿宋" w:cs="Arial"/>
                <w:bCs/>
                <w:sz w:val="30"/>
                <w:szCs w:val="30"/>
              </w:rPr>
            </w:pPr>
            <w:r>
              <w:rPr>
                <w:rFonts w:ascii="仿宋" w:hAnsi="仿宋" w:eastAsia="仿宋" w:cs="Arial"/>
                <w:bCs/>
                <w:sz w:val="30"/>
                <w:szCs w:val="30"/>
              </w:rPr>
              <w:t>……</w:t>
            </w:r>
          </w:p>
        </w:tc>
        <w:tc>
          <w:tcPr>
            <w:tcW w:w="2410" w:type="dxa"/>
            <w:tcBorders>
              <w:top w:val="single" w:color="auto" w:sz="4" w:space="0"/>
              <w:left w:val="single" w:color="auto" w:sz="4" w:space="0"/>
              <w:bottom w:val="single" w:color="auto" w:sz="4" w:space="0"/>
              <w:right w:val="single" w:color="auto" w:sz="4" w:space="0"/>
            </w:tcBorders>
            <w:vAlign w:val="center"/>
          </w:tcPr>
          <w:p w14:paraId="2A176A82">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5241CD1B">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0893F832">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7BB29DBE">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768A22A7">
            <w:pPr>
              <w:widowControl/>
              <w:jc w:val="center"/>
              <w:textAlignment w:val="center"/>
              <w:rPr>
                <w:rFonts w:ascii="仿宋" w:hAnsi="仿宋" w:eastAsia="仿宋" w:cs="Arial"/>
                <w:bCs/>
                <w:sz w:val="30"/>
                <w:szCs w:val="30"/>
              </w:rPr>
            </w:pPr>
          </w:p>
        </w:tc>
      </w:tr>
      <w:tr w14:paraId="04B9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7E3D505A">
            <w:pPr>
              <w:spacing w:line="360" w:lineRule="auto"/>
              <w:jc w:val="left"/>
              <w:rPr>
                <w:rFonts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7D32F6A4">
            <w:pPr>
              <w:spacing w:line="360" w:lineRule="auto"/>
              <w:jc w:val="left"/>
              <w:rPr>
                <w:rFonts w:ascii="仿宋" w:hAnsi="仿宋" w:eastAsia="仿宋" w:cs="Arial"/>
                <w:bCs/>
                <w:sz w:val="30"/>
                <w:szCs w:val="30"/>
              </w:rPr>
            </w:pPr>
            <w:r>
              <w:rPr>
                <w:rFonts w:ascii="仿宋" w:hAnsi="仿宋" w:eastAsia="仿宋" w:cs="Arial"/>
                <w:bCs/>
                <w:sz w:val="30"/>
                <w:szCs w:val="30"/>
              </w:rPr>
              <w:t>包含装卸、运输等所有费用。</w:t>
            </w:r>
          </w:p>
        </w:tc>
      </w:tr>
      <w:tr w14:paraId="0EE2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52CEBA40">
            <w:pPr>
              <w:spacing w:line="360" w:lineRule="auto"/>
              <w:jc w:val="left"/>
              <w:rPr>
                <w:rFonts w:ascii="仿宋" w:hAnsi="仿宋" w:eastAsia="仿宋" w:cs="Arial"/>
                <w:bCs/>
                <w:sz w:val="30"/>
                <w:szCs w:val="30"/>
              </w:rPr>
            </w:pPr>
            <w:r>
              <w:rPr>
                <w:rFonts w:hint="eastAsia" w:ascii="仿宋" w:hAnsi="仿宋" w:eastAsia="仿宋" w:cs="Arial"/>
                <w:bCs/>
                <w:sz w:val="30"/>
                <w:szCs w:val="30"/>
              </w:rPr>
              <w:t>供货时间：</w:t>
            </w:r>
            <w:r>
              <w:rPr>
                <w:rFonts w:hint="eastAsia" w:ascii="仿宋" w:hAnsi="仿宋" w:eastAsia="仿宋" w:cs="Arial"/>
                <w:bCs/>
                <w:sz w:val="30"/>
                <w:szCs w:val="30"/>
                <w:lang w:val="en-US" w:eastAsia="zh-CN"/>
              </w:rPr>
              <w:t>自</w:t>
            </w:r>
            <w:r>
              <w:rPr>
                <w:rFonts w:hint="eastAsia" w:ascii="仿宋" w:hAnsi="仿宋" w:eastAsia="仿宋" w:cs="Arial"/>
                <w:bCs/>
                <w:sz w:val="30"/>
                <w:szCs w:val="30"/>
              </w:rPr>
              <w:t>合同签订</w:t>
            </w:r>
            <w:r>
              <w:rPr>
                <w:rFonts w:hint="eastAsia" w:ascii="仿宋" w:hAnsi="仿宋" w:eastAsia="仿宋" w:cs="Arial"/>
                <w:bCs/>
                <w:sz w:val="30"/>
                <w:szCs w:val="30"/>
                <w:lang w:val="en-US" w:eastAsia="zh-CN"/>
              </w:rPr>
              <w:t>之日起</w:t>
            </w:r>
            <w:r>
              <w:rPr>
                <w:rFonts w:hint="eastAsia" w:ascii="仿宋" w:hAnsi="仿宋" w:eastAsia="仿宋" w:cs="Arial"/>
                <w:bCs/>
                <w:sz w:val="30"/>
                <w:szCs w:val="30"/>
                <w:u w:val="single"/>
                <w:lang w:val="en-US" w:eastAsia="zh-CN"/>
              </w:rPr>
              <w:t xml:space="preserve">   </w:t>
            </w:r>
            <w:r>
              <w:rPr>
                <w:rFonts w:hint="eastAsia" w:ascii="仿宋" w:hAnsi="仿宋" w:eastAsia="仿宋" w:cs="Arial"/>
                <w:bCs/>
                <w:sz w:val="30"/>
                <w:szCs w:val="30"/>
              </w:rPr>
              <w:t>日内验收合格并交付使用。</w:t>
            </w:r>
          </w:p>
          <w:p w14:paraId="150CC84F">
            <w:pPr>
              <w:spacing w:line="360" w:lineRule="auto"/>
              <w:jc w:val="left"/>
              <w:rPr>
                <w:rFonts w:hint="eastAsia" w:ascii="仿宋" w:hAnsi="仿宋" w:eastAsia="仿宋" w:cs="Arial"/>
                <w:bCs/>
                <w:sz w:val="30"/>
                <w:szCs w:val="30"/>
                <w:lang w:eastAsia="zh-CN"/>
              </w:rPr>
            </w:pPr>
            <w:r>
              <w:rPr>
                <w:rFonts w:hint="eastAsia" w:ascii="仿宋" w:hAnsi="仿宋" w:eastAsia="仿宋" w:cs="Arial"/>
                <w:bCs/>
                <w:sz w:val="30"/>
                <w:szCs w:val="30"/>
              </w:rPr>
              <w:t>质保期：自验收合格并交付使用之日起</w:t>
            </w:r>
            <w:r>
              <w:rPr>
                <w:rFonts w:hint="eastAsia" w:ascii="仿宋" w:hAnsi="仿宋" w:eastAsia="仿宋" w:cs="Arial"/>
                <w:bCs/>
                <w:sz w:val="30"/>
                <w:szCs w:val="30"/>
                <w:u w:val="single"/>
              </w:rPr>
              <w:t xml:space="preserve"> </w:t>
            </w:r>
            <w:r>
              <w:rPr>
                <w:rFonts w:hint="eastAsia" w:ascii="仿宋" w:hAnsi="仿宋" w:eastAsia="仿宋" w:cs="Arial"/>
                <w:bCs/>
                <w:sz w:val="30"/>
                <w:szCs w:val="30"/>
                <w:u w:val="single"/>
                <w:lang w:val="en-US" w:eastAsia="zh-CN"/>
              </w:rPr>
              <w:t xml:space="preserve">   </w:t>
            </w:r>
            <w:r>
              <w:rPr>
                <w:rFonts w:hint="eastAsia" w:ascii="仿宋" w:hAnsi="仿宋" w:eastAsia="仿宋" w:cs="Arial"/>
                <w:bCs/>
                <w:sz w:val="30"/>
                <w:szCs w:val="30"/>
                <w:lang w:val="en-US" w:eastAsia="zh-CN"/>
              </w:rPr>
              <w:t>年</w:t>
            </w:r>
            <w:r>
              <w:rPr>
                <w:rFonts w:hint="eastAsia" w:ascii="仿宋" w:hAnsi="仿宋" w:eastAsia="仿宋" w:cs="Arial"/>
                <w:bCs/>
                <w:sz w:val="30"/>
                <w:szCs w:val="30"/>
                <w:lang w:eastAsia="zh-CN"/>
              </w:rPr>
              <w:t>。</w:t>
            </w:r>
          </w:p>
          <w:p w14:paraId="13AAE78E">
            <w:pPr>
              <w:pStyle w:val="7"/>
              <w:rPr>
                <w:rFonts w:hint="eastAsia" w:ascii="仿宋" w:hAnsi="仿宋" w:eastAsia="仿宋" w:cs="Arial"/>
                <w:b/>
                <w:bCs/>
                <w:sz w:val="30"/>
                <w:szCs w:val="30"/>
              </w:rPr>
            </w:pPr>
          </w:p>
        </w:tc>
      </w:tr>
    </w:tbl>
    <w:p w14:paraId="34723468">
      <w:pPr>
        <w:pStyle w:val="8"/>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5E8C6E79">
      <w:pPr>
        <w:pStyle w:val="9"/>
        <w:ind w:left="5250"/>
      </w:pPr>
    </w:p>
    <w:p w14:paraId="0BEFCCE9">
      <w:pPr>
        <w:pStyle w:val="8"/>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7BF60F38">
      <w:pPr>
        <w:pStyle w:val="9"/>
        <w:ind w:left="5250"/>
      </w:pPr>
    </w:p>
    <w:p w14:paraId="5084C12D">
      <w:pPr>
        <w:pStyle w:val="7"/>
        <w:jc w:val="left"/>
      </w:pPr>
    </w:p>
    <w:p w14:paraId="36FF8613">
      <w:pPr>
        <w:pStyle w:val="7"/>
        <w:jc w:val="left"/>
      </w:pPr>
    </w:p>
    <w:p w14:paraId="41291252">
      <w:pPr>
        <w:pStyle w:val="7"/>
        <w:jc w:val="left"/>
      </w:pPr>
    </w:p>
    <w:p w14:paraId="1798EB0B">
      <w:pPr>
        <w:pStyle w:val="7"/>
        <w:jc w:val="left"/>
      </w:pPr>
    </w:p>
    <w:p w14:paraId="24DCBC5F">
      <w:pPr>
        <w:pStyle w:val="7"/>
        <w:jc w:val="left"/>
      </w:pPr>
    </w:p>
    <w:p w14:paraId="7371736E">
      <w:pPr>
        <w:pStyle w:val="7"/>
        <w:jc w:val="left"/>
      </w:pPr>
    </w:p>
    <w:p w14:paraId="22D1AC7F">
      <w:pPr>
        <w:pStyle w:val="7"/>
        <w:jc w:val="left"/>
      </w:pPr>
    </w:p>
    <w:p w14:paraId="58439220">
      <w:pPr>
        <w:pStyle w:val="7"/>
        <w:jc w:val="left"/>
      </w:pPr>
    </w:p>
    <w:p w14:paraId="084C9951">
      <w:pPr>
        <w:pStyle w:val="7"/>
        <w:jc w:val="left"/>
      </w:pPr>
    </w:p>
    <w:p w14:paraId="75999EBB">
      <w:pPr>
        <w:pStyle w:val="7"/>
        <w:jc w:val="left"/>
      </w:pPr>
    </w:p>
    <w:p w14:paraId="6796DD7B">
      <w:pPr>
        <w:pStyle w:val="7"/>
        <w:jc w:val="left"/>
        <w:rPr>
          <w:rFonts w:ascii="宋体" w:hAnsi="宋体" w:cs="宋体"/>
        </w:rPr>
      </w:pPr>
      <w:r>
        <w:rPr>
          <w:rFonts w:hint="eastAsia" w:ascii="宋体" w:hAnsi="宋体" w:cs="宋体"/>
          <w:b/>
          <w:sz w:val="28"/>
        </w:rPr>
        <w:t>2.商务、技术响应、偏离情况说明表</w:t>
      </w:r>
    </w:p>
    <w:p w14:paraId="63397DC4">
      <w:pPr>
        <w:spacing w:before="156" w:beforeLines="50" w:after="156" w:afterLines="50" w:line="360" w:lineRule="exact"/>
        <w:rPr>
          <w:rFonts w:ascii="宋体" w:hAnsi="宋体"/>
          <w:sz w:val="28"/>
        </w:rPr>
      </w:pPr>
      <w:r>
        <w:rPr>
          <w:rFonts w:hint="eastAsia" w:ascii="宋体" w:hAnsi="宋体"/>
          <w:sz w:val="28"/>
        </w:rPr>
        <w:t>采购编号：</w:t>
      </w:r>
      <w:r>
        <w:rPr>
          <w:rFonts w:hint="eastAsia" w:ascii="宋体" w:hAnsi="宋体"/>
          <w:sz w:val="28"/>
          <w:u w:val="single"/>
        </w:rPr>
        <w:t xml:space="preserve">                       </w:t>
      </w:r>
      <w:r>
        <w:rPr>
          <w:rFonts w:hint="eastAsia" w:ascii="宋体" w:hAnsi="宋体"/>
          <w:sz w:val="28"/>
        </w:rPr>
        <w:t xml:space="preserve">         </w:t>
      </w:r>
    </w:p>
    <w:p w14:paraId="67784492">
      <w:pPr>
        <w:spacing w:before="156" w:beforeLines="50" w:after="156" w:afterLines="50" w:line="360" w:lineRule="exact"/>
        <w:rPr>
          <w:rFonts w:ascii="宋体" w:hAnsi="宋体"/>
          <w:sz w:val="28"/>
          <w:u w:val="single"/>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753FA8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30ED1E90">
            <w:pPr>
              <w:adjustRightInd w:val="0"/>
              <w:snapToGrid w:val="0"/>
              <w:spacing w:line="300" w:lineRule="auto"/>
              <w:outlineLvl w:val="0"/>
              <w:rPr>
                <w:rFonts w:ascii="宋体" w:hAnsi="宋体"/>
                <w:sz w:val="24"/>
                <w:szCs w:val="24"/>
              </w:rPr>
            </w:pPr>
            <w:bookmarkStart w:id="5" w:name="_Toc254970729"/>
            <w:bookmarkStart w:id="6" w:name="_Toc171349578"/>
            <w:bookmarkStart w:id="7" w:name="_Toc254970588"/>
            <w:bookmarkStart w:id="8" w:name="_Toc173066401"/>
            <w:bookmarkStart w:id="9" w:name="_Toc405905876"/>
            <w:bookmarkStart w:id="10" w:name="_Toc173211900"/>
            <w:r>
              <w:rPr>
                <w:rFonts w:hint="eastAsia" w:ascii="宋体" w:hAnsi="宋体"/>
                <w:sz w:val="24"/>
              </w:rPr>
              <w:t>序号</w:t>
            </w:r>
            <w:bookmarkEnd w:id="5"/>
            <w:bookmarkEnd w:id="6"/>
            <w:bookmarkEnd w:id="7"/>
            <w:bookmarkEnd w:id="8"/>
            <w:bookmarkEnd w:id="9"/>
            <w:bookmarkEnd w:id="10"/>
          </w:p>
        </w:tc>
        <w:tc>
          <w:tcPr>
            <w:tcW w:w="2809" w:type="dxa"/>
            <w:tcBorders>
              <w:top w:val="single" w:color="auto" w:sz="4" w:space="0"/>
              <w:left w:val="single" w:color="auto" w:sz="6" w:space="0"/>
              <w:bottom w:val="single" w:color="auto" w:sz="6" w:space="0"/>
              <w:right w:val="single" w:color="auto" w:sz="6" w:space="0"/>
            </w:tcBorders>
            <w:vAlign w:val="center"/>
          </w:tcPr>
          <w:p w14:paraId="2ADA5E7C">
            <w:pPr>
              <w:jc w:val="center"/>
              <w:rPr>
                <w:rFonts w:ascii="宋体" w:hAnsi="宋体" w:cs="宋体"/>
                <w:kern w:val="0"/>
                <w:sz w:val="24"/>
              </w:rPr>
            </w:pPr>
            <w:r>
              <w:rPr>
                <w:rFonts w:hint="eastAsia" w:ascii="宋体" w:hAnsi="宋体" w:cs="宋体"/>
                <w:kern w:val="0"/>
                <w:sz w:val="24"/>
              </w:rPr>
              <w:t>采购文件要求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7024D2A8">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0924F936">
            <w:pPr>
              <w:adjustRightInd w:val="0"/>
              <w:snapToGrid w:val="0"/>
              <w:spacing w:line="300" w:lineRule="auto"/>
              <w:jc w:val="center"/>
              <w:outlineLvl w:val="0"/>
              <w:rPr>
                <w:rFonts w:ascii="宋体" w:hAnsi="宋体"/>
                <w:sz w:val="24"/>
                <w:szCs w:val="24"/>
              </w:rPr>
            </w:pPr>
            <w:bookmarkStart w:id="11" w:name="_Toc173066404"/>
            <w:bookmarkStart w:id="12" w:name="_Toc254970591"/>
            <w:bookmarkStart w:id="13" w:name="_Toc405905879"/>
            <w:bookmarkStart w:id="14" w:name="_Toc173211903"/>
            <w:bookmarkStart w:id="15" w:name="_Toc171349581"/>
            <w:bookmarkStart w:id="16" w:name="_Toc254970732"/>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05EAE73A">
            <w:pPr>
              <w:adjustRightInd w:val="0"/>
              <w:snapToGrid w:val="0"/>
              <w:spacing w:line="300" w:lineRule="auto"/>
              <w:jc w:val="center"/>
              <w:outlineLvl w:val="0"/>
              <w:rPr>
                <w:rFonts w:ascii="宋体" w:hAnsi="宋体"/>
                <w:sz w:val="24"/>
                <w:szCs w:val="24"/>
              </w:rPr>
            </w:pPr>
            <w:bookmarkStart w:id="17" w:name="_Toc171349582"/>
            <w:bookmarkStart w:id="18" w:name="_Toc173211904"/>
            <w:bookmarkStart w:id="19" w:name="_Toc254970592"/>
            <w:bookmarkStart w:id="20" w:name="_Toc254970733"/>
            <w:bookmarkStart w:id="21" w:name="_Toc173066405"/>
            <w:bookmarkStart w:id="22" w:name="_Toc405905880"/>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0284C4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F317698">
            <w:pPr>
              <w:adjustRightInd w:val="0"/>
              <w:snapToGrid w:val="0"/>
              <w:spacing w:line="360" w:lineRule="auto"/>
              <w:jc w:val="center"/>
              <w:outlineLvl w:val="0"/>
              <w:rPr>
                <w:rFonts w:ascii="宋体" w:hAnsi="宋体"/>
                <w:sz w:val="24"/>
                <w:szCs w:val="24"/>
              </w:rPr>
            </w:pPr>
            <w:bookmarkStart w:id="23" w:name="_Toc171349583"/>
            <w:bookmarkStart w:id="24" w:name="_Toc405905881"/>
            <w:r>
              <w:rPr>
                <w:rFonts w:hint="eastAsia" w:ascii="宋体" w:hAnsi="宋体"/>
                <w:sz w:val="24"/>
              </w:rPr>
              <w:t>商务部分</w:t>
            </w:r>
            <w:bookmarkEnd w:id="23"/>
            <w:bookmarkEnd w:id="24"/>
          </w:p>
        </w:tc>
      </w:tr>
      <w:tr w14:paraId="291524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3A390FF">
            <w:pPr>
              <w:adjustRightInd w:val="0"/>
              <w:snapToGrid w:val="0"/>
              <w:spacing w:line="360" w:lineRule="auto"/>
              <w:jc w:val="center"/>
              <w:outlineLvl w:val="0"/>
              <w:rPr>
                <w:rFonts w:ascii="宋体" w:hAnsi="宋体"/>
                <w:sz w:val="24"/>
                <w:szCs w:val="24"/>
              </w:rPr>
            </w:pPr>
            <w:bookmarkStart w:id="25" w:name="_Toc171349584"/>
            <w:bookmarkStart w:id="26" w:name="_Toc254970734"/>
            <w:bookmarkStart w:id="27" w:name="_Toc254970593"/>
            <w:bookmarkStart w:id="28" w:name="_Toc173211905"/>
            <w:bookmarkStart w:id="29" w:name="_Toc173066406"/>
            <w:bookmarkStart w:id="30" w:name="_Toc405905882"/>
            <w:r>
              <w:rPr>
                <w:rFonts w:hint="eastAsia" w:ascii="宋体" w:hAnsi="宋体"/>
                <w:sz w:val="24"/>
              </w:rPr>
              <w:t>1</w:t>
            </w:r>
            <w:bookmarkEnd w:id="25"/>
            <w:bookmarkEnd w:id="26"/>
            <w:bookmarkEnd w:id="27"/>
            <w:bookmarkEnd w:id="28"/>
            <w:bookmarkEnd w:id="29"/>
            <w:bookmarkEnd w:id="30"/>
          </w:p>
        </w:tc>
        <w:tc>
          <w:tcPr>
            <w:tcW w:w="2809" w:type="dxa"/>
            <w:tcBorders>
              <w:top w:val="single" w:color="auto" w:sz="6" w:space="0"/>
              <w:left w:val="single" w:color="auto" w:sz="6" w:space="0"/>
              <w:bottom w:val="single" w:color="auto" w:sz="6" w:space="0"/>
              <w:right w:val="single" w:color="auto" w:sz="6" w:space="0"/>
            </w:tcBorders>
            <w:vAlign w:val="center"/>
          </w:tcPr>
          <w:p w14:paraId="45AD0119">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19650BAF">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82FE4BA">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94E41B7">
            <w:pPr>
              <w:adjustRightInd w:val="0"/>
              <w:snapToGrid w:val="0"/>
              <w:spacing w:line="360" w:lineRule="auto"/>
              <w:jc w:val="center"/>
              <w:outlineLvl w:val="0"/>
              <w:rPr>
                <w:rFonts w:ascii="宋体" w:hAnsi="宋体"/>
                <w:sz w:val="24"/>
                <w:szCs w:val="24"/>
              </w:rPr>
            </w:pPr>
          </w:p>
        </w:tc>
      </w:tr>
      <w:tr w14:paraId="12CBF3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D79FAFA">
            <w:pPr>
              <w:adjustRightInd w:val="0"/>
              <w:snapToGrid w:val="0"/>
              <w:spacing w:line="360" w:lineRule="auto"/>
              <w:jc w:val="center"/>
              <w:outlineLvl w:val="0"/>
              <w:rPr>
                <w:rFonts w:ascii="宋体" w:hAnsi="宋体"/>
                <w:sz w:val="24"/>
                <w:szCs w:val="24"/>
              </w:rPr>
            </w:pPr>
            <w:bookmarkStart w:id="31" w:name="_Toc254970735"/>
            <w:bookmarkStart w:id="32" w:name="_Toc254970594"/>
            <w:bookmarkStart w:id="33" w:name="_Toc173211906"/>
            <w:bookmarkStart w:id="34" w:name="_Toc173066407"/>
            <w:bookmarkStart w:id="35" w:name="_Toc171349585"/>
            <w:bookmarkStart w:id="36" w:name="_Toc405905883"/>
            <w:r>
              <w:rPr>
                <w:rFonts w:hint="eastAsia" w:ascii="宋体" w:hAnsi="宋体"/>
                <w:sz w:val="24"/>
              </w:rPr>
              <w:t>2</w:t>
            </w:r>
            <w:bookmarkEnd w:id="31"/>
            <w:bookmarkEnd w:id="32"/>
            <w:bookmarkEnd w:id="33"/>
            <w:bookmarkEnd w:id="34"/>
            <w:bookmarkEnd w:id="35"/>
            <w:bookmarkEnd w:id="36"/>
          </w:p>
        </w:tc>
        <w:tc>
          <w:tcPr>
            <w:tcW w:w="2809" w:type="dxa"/>
            <w:tcBorders>
              <w:top w:val="single" w:color="auto" w:sz="6" w:space="0"/>
              <w:left w:val="single" w:color="auto" w:sz="6" w:space="0"/>
              <w:bottom w:val="single" w:color="auto" w:sz="6" w:space="0"/>
              <w:right w:val="single" w:color="auto" w:sz="6" w:space="0"/>
            </w:tcBorders>
            <w:vAlign w:val="center"/>
          </w:tcPr>
          <w:p w14:paraId="0BBEEA06">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32ED814">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D607D3A">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BF99D01">
            <w:pPr>
              <w:adjustRightInd w:val="0"/>
              <w:snapToGrid w:val="0"/>
              <w:spacing w:line="360" w:lineRule="auto"/>
              <w:jc w:val="center"/>
              <w:outlineLvl w:val="0"/>
              <w:rPr>
                <w:rFonts w:ascii="宋体" w:hAnsi="宋体"/>
                <w:sz w:val="24"/>
                <w:szCs w:val="24"/>
              </w:rPr>
            </w:pPr>
          </w:p>
        </w:tc>
      </w:tr>
      <w:tr w14:paraId="169B1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E5986FB">
            <w:pPr>
              <w:adjustRightInd w:val="0"/>
              <w:snapToGrid w:val="0"/>
              <w:spacing w:line="360" w:lineRule="auto"/>
              <w:jc w:val="center"/>
              <w:outlineLvl w:val="0"/>
              <w:rPr>
                <w:rFonts w:ascii="宋体" w:hAnsi="宋体"/>
                <w:sz w:val="24"/>
                <w:szCs w:val="24"/>
              </w:rPr>
            </w:pPr>
            <w:bookmarkStart w:id="37" w:name="_Toc254970595"/>
            <w:bookmarkStart w:id="38" w:name="_Toc405905884"/>
            <w:bookmarkStart w:id="39" w:name="_Toc171349586"/>
            <w:bookmarkStart w:id="40" w:name="_Toc254970736"/>
            <w:bookmarkStart w:id="41" w:name="_Toc173211907"/>
            <w:bookmarkStart w:id="42" w:name="_Toc173066408"/>
            <w:r>
              <w:rPr>
                <w:rFonts w:hint="eastAsia" w:ascii="宋体" w:hAnsi="宋体"/>
                <w:sz w:val="24"/>
              </w:rPr>
              <w:t>3</w:t>
            </w:r>
            <w:bookmarkEnd w:id="37"/>
            <w:bookmarkEnd w:id="38"/>
            <w:bookmarkEnd w:id="39"/>
            <w:bookmarkEnd w:id="40"/>
            <w:bookmarkEnd w:id="41"/>
            <w:bookmarkEnd w:id="42"/>
          </w:p>
        </w:tc>
        <w:tc>
          <w:tcPr>
            <w:tcW w:w="2809" w:type="dxa"/>
            <w:tcBorders>
              <w:top w:val="single" w:color="auto" w:sz="6" w:space="0"/>
              <w:left w:val="single" w:color="auto" w:sz="6" w:space="0"/>
              <w:bottom w:val="single" w:color="auto" w:sz="6" w:space="0"/>
              <w:right w:val="single" w:color="auto" w:sz="6" w:space="0"/>
            </w:tcBorders>
            <w:vAlign w:val="center"/>
          </w:tcPr>
          <w:p w14:paraId="28C7CEC7">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D392E3F">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6E394BB">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072D13A">
            <w:pPr>
              <w:adjustRightInd w:val="0"/>
              <w:snapToGrid w:val="0"/>
              <w:spacing w:line="360" w:lineRule="auto"/>
              <w:jc w:val="center"/>
              <w:outlineLvl w:val="0"/>
              <w:rPr>
                <w:rFonts w:ascii="宋体" w:hAnsi="宋体"/>
                <w:sz w:val="24"/>
                <w:szCs w:val="24"/>
              </w:rPr>
            </w:pPr>
          </w:p>
        </w:tc>
      </w:tr>
      <w:tr w14:paraId="1DE25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7675508">
            <w:pPr>
              <w:adjustRightInd w:val="0"/>
              <w:snapToGrid w:val="0"/>
              <w:spacing w:line="360" w:lineRule="auto"/>
              <w:jc w:val="center"/>
              <w:outlineLvl w:val="0"/>
              <w:rPr>
                <w:rFonts w:ascii="宋体" w:hAnsi="宋体"/>
                <w:sz w:val="24"/>
                <w:szCs w:val="24"/>
              </w:rPr>
            </w:pPr>
            <w:bookmarkStart w:id="43" w:name="_Toc171349587"/>
            <w:bookmarkStart w:id="44" w:name="_Toc405905885"/>
            <w:r>
              <w:rPr>
                <w:rFonts w:hint="eastAsia" w:ascii="宋体" w:hAnsi="宋体"/>
                <w:sz w:val="24"/>
              </w:rPr>
              <w:t>…</w:t>
            </w:r>
            <w:bookmarkEnd w:id="43"/>
            <w:bookmarkEnd w:id="44"/>
          </w:p>
        </w:tc>
        <w:tc>
          <w:tcPr>
            <w:tcW w:w="2809" w:type="dxa"/>
            <w:tcBorders>
              <w:top w:val="single" w:color="auto" w:sz="6" w:space="0"/>
              <w:left w:val="single" w:color="auto" w:sz="6" w:space="0"/>
              <w:bottom w:val="single" w:color="auto" w:sz="6" w:space="0"/>
              <w:right w:val="single" w:color="auto" w:sz="6" w:space="0"/>
            </w:tcBorders>
            <w:vAlign w:val="center"/>
          </w:tcPr>
          <w:p w14:paraId="68936D64">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F4AF597">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1A4DB69">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B23CB6F">
            <w:pPr>
              <w:adjustRightInd w:val="0"/>
              <w:snapToGrid w:val="0"/>
              <w:spacing w:line="360" w:lineRule="auto"/>
              <w:jc w:val="center"/>
              <w:outlineLvl w:val="0"/>
              <w:rPr>
                <w:rFonts w:ascii="宋体" w:hAnsi="宋体"/>
                <w:sz w:val="24"/>
                <w:szCs w:val="24"/>
              </w:rPr>
            </w:pPr>
          </w:p>
        </w:tc>
      </w:tr>
      <w:tr w14:paraId="394871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6DCE8E2F">
            <w:pPr>
              <w:adjustRightInd w:val="0"/>
              <w:snapToGrid w:val="0"/>
              <w:spacing w:line="360" w:lineRule="auto"/>
              <w:jc w:val="center"/>
              <w:outlineLvl w:val="0"/>
              <w:rPr>
                <w:rFonts w:ascii="宋体" w:hAnsi="宋体"/>
                <w:sz w:val="24"/>
                <w:szCs w:val="24"/>
              </w:rPr>
            </w:pPr>
            <w:bookmarkStart w:id="45" w:name="_Toc171349588"/>
            <w:bookmarkStart w:id="46" w:name="_Toc405905886"/>
            <w:r>
              <w:rPr>
                <w:rFonts w:hint="eastAsia" w:ascii="宋体" w:hAnsi="宋体"/>
                <w:sz w:val="24"/>
              </w:rPr>
              <w:t>技术部分</w:t>
            </w:r>
            <w:bookmarkEnd w:id="45"/>
            <w:bookmarkEnd w:id="46"/>
          </w:p>
        </w:tc>
      </w:tr>
      <w:tr w14:paraId="358058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C0E36C0">
            <w:pPr>
              <w:adjustRightInd w:val="0"/>
              <w:snapToGrid w:val="0"/>
              <w:spacing w:line="240" w:lineRule="exact"/>
              <w:jc w:val="center"/>
              <w:outlineLvl w:val="0"/>
              <w:rPr>
                <w:rFonts w:ascii="宋体" w:hAnsi="宋体"/>
                <w:sz w:val="24"/>
                <w:szCs w:val="24"/>
              </w:rPr>
            </w:pPr>
            <w:bookmarkStart w:id="47" w:name="_Toc405905887"/>
            <w:bookmarkStart w:id="48" w:name="_Toc171349589"/>
            <w:r>
              <w:rPr>
                <w:rFonts w:hint="eastAsia" w:ascii="宋体" w:hAnsi="宋体"/>
                <w:sz w:val="24"/>
              </w:rPr>
              <w:t>1</w:t>
            </w:r>
            <w:bookmarkEnd w:id="47"/>
            <w:bookmarkEnd w:id="48"/>
          </w:p>
        </w:tc>
        <w:tc>
          <w:tcPr>
            <w:tcW w:w="2809" w:type="dxa"/>
            <w:tcBorders>
              <w:top w:val="single" w:color="auto" w:sz="6" w:space="0"/>
              <w:left w:val="single" w:color="auto" w:sz="6" w:space="0"/>
              <w:bottom w:val="single" w:color="auto" w:sz="6" w:space="0"/>
              <w:right w:val="single" w:color="auto" w:sz="6" w:space="0"/>
            </w:tcBorders>
            <w:vAlign w:val="center"/>
          </w:tcPr>
          <w:p w14:paraId="26EA6188">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07E9466">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B5C3FC1">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910376E">
            <w:pPr>
              <w:adjustRightInd w:val="0"/>
              <w:snapToGrid w:val="0"/>
              <w:spacing w:line="240" w:lineRule="exact"/>
              <w:jc w:val="center"/>
              <w:outlineLvl w:val="0"/>
              <w:rPr>
                <w:rFonts w:ascii="宋体" w:hAnsi="宋体"/>
                <w:sz w:val="24"/>
                <w:szCs w:val="24"/>
              </w:rPr>
            </w:pPr>
          </w:p>
        </w:tc>
      </w:tr>
      <w:tr w14:paraId="7EAA3C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F3F8A29">
            <w:pPr>
              <w:adjustRightInd w:val="0"/>
              <w:snapToGrid w:val="0"/>
              <w:spacing w:line="240" w:lineRule="exact"/>
              <w:jc w:val="center"/>
              <w:outlineLvl w:val="0"/>
              <w:rPr>
                <w:rFonts w:ascii="宋体" w:hAnsi="宋体"/>
                <w:sz w:val="24"/>
                <w:szCs w:val="24"/>
              </w:rPr>
            </w:pPr>
            <w:bookmarkStart w:id="49" w:name="_Toc171349590"/>
            <w:bookmarkStart w:id="50" w:name="_Toc405905888"/>
            <w:r>
              <w:rPr>
                <w:rFonts w:hint="eastAsia" w:ascii="宋体" w:hAnsi="宋体"/>
                <w:sz w:val="24"/>
              </w:rPr>
              <w:t>2</w:t>
            </w:r>
            <w:bookmarkEnd w:id="49"/>
            <w:bookmarkEnd w:id="50"/>
          </w:p>
        </w:tc>
        <w:tc>
          <w:tcPr>
            <w:tcW w:w="2809" w:type="dxa"/>
            <w:tcBorders>
              <w:top w:val="single" w:color="auto" w:sz="6" w:space="0"/>
              <w:left w:val="single" w:color="auto" w:sz="6" w:space="0"/>
              <w:bottom w:val="single" w:color="auto" w:sz="6" w:space="0"/>
              <w:right w:val="single" w:color="auto" w:sz="6" w:space="0"/>
            </w:tcBorders>
            <w:vAlign w:val="center"/>
          </w:tcPr>
          <w:p w14:paraId="6F558E2C">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497BFBF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0C5BC5F">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915405D">
            <w:pPr>
              <w:adjustRightInd w:val="0"/>
              <w:snapToGrid w:val="0"/>
              <w:spacing w:line="240" w:lineRule="exact"/>
              <w:jc w:val="center"/>
              <w:outlineLvl w:val="0"/>
              <w:rPr>
                <w:rFonts w:ascii="宋体" w:hAnsi="宋体"/>
                <w:sz w:val="24"/>
                <w:szCs w:val="24"/>
              </w:rPr>
            </w:pPr>
          </w:p>
        </w:tc>
      </w:tr>
      <w:tr w14:paraId="72F588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41B4BA8">
            <w:pPr>
              <w:adjustRightInd w:val="0"/>
              <w:snapToGrid w:val="0"/>
              <w:spacing w:line="240" w:lineRule="exact"/>
              <w:jc w:val="center"/>
              <w:outlineLvl w:val="0"/>
              <w:rPr>
                <w:rFonts w:ascii="宋体" w:hAnsi="宋体"/>
                <w:sz w:val="24"/>
                <w:szCs w:val="24"/>
              </w:rPr>
            </w:pPr>
            <w:bookmarkStart w:id="51" w:name="_Toc171349591"/>
            <w:bookmarkStart w:id="52" w:name="_Toc405905889"/>
            <w:r>
              <w:rPr>
                <w:rFonts w:hint="eastAsia" w:ascii="宋体" w:hAnsi="宋体"/>
                <w:sz w:val="24"/>
              </w:rPr>
              <w:t>3</w:t>
            </w:r>
            <w:bookmarkEnd w:id="51"/>
            <w:bookmarkEnd w:id="52"/>
          </w:p>
        </w:tc>
        <w:tc>
          <w:tcPr>
            <w:tcW w:w="2809" w:type="dxa"/>
            <w:tcBorders>
              <w:top w:val="single" w:color="auto" w:sz="6" w:space="0"/>
              <w:left w:val="single" w:color="auto" w:sz="6" w:space="0"/>
              <w:bottom w:val="single" w:color="auto" w:sz="6" w:space="0"/>
              <w:right w:val="single" w:color="auto" w:sz="6" w:space="0"/>
            </w:tcBorders>
            <w:vAlign w:val="center"/>
          </w:tcPr>
          <w:p w14:paraId="315DAA23">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E85DFD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5D2605B">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B4EC1EC">
            <w:pPr>
              <w:adjustRightInd w:val="0"/>
              <w:snapToGrid w:val="0"/>
              <w:spacing w:line="240" w:lineRule="exact"/>
              <w:jc w:val="center"/>
              <w:outlineLvl w:val="0"/>
              <w:rPr>
                <w:rFonts w:ascii="宋体" w:hAnsi="宋体"/>
                <w:sz w:val="24"/>
                <w:szCs w:val="24"/>
              </w:rPr>
            </w:pPr>
          </w:p>
        </w:tc>
      </w:tr>
      <w:tr w14:paraId="3C6779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0DFFFF1B">
            <w:pPr>
              <w:adjustRightInd w:val="0"/>
              <w:snapToGrid w:val="0"/>
              <w:spacing w:line="240" w:lineRule="exact"/>
              <w:jc w:val="center"/>
              <w:outlineLvl w:val="0"/>
              <w:rPr>
                <w:rFonts w:ascii="宋体" w:hAnsi="宋体"/>
                <w:sz w:val="24"/>
                <w:szCs w:val="24"/>
              </w:rPr>
            </w:pPr>
            <w:bookmarkStart w:id="53" w:name="_Toc405905890"/>
            <w:bookmarkStart w:id="54" w:name="_Toc171349592"/>
            <w:r>
              <w:rPr>
                <w:rFonts w:hint="eastAsia" w:ascii="宋体" w:hAnsi="宋体"/>
                <w:sz w:val="24"/>
              </w:rPr>
              <w:t>…</w:t>
            </w:r>
            <w:bookmarkEnd w:id="53"/>
            <w:bookmarkEnd w:id="54"/>
          </w:p>
        </w:tc>
        <w:tc>
          <w:tcPr>
            <w:tcW w:w="2809" w:type="dxa"/>
            <w:tcBorders>
              <w:top w:val="single" w:color="auto" w:sz="6" w:space="0"/>
              <w:left w:val="single" w:color="auto" w:sz="6" w:space="0"/>
              <w:bottom w:val="single" w:color="auto" w:sz="4" w:space="0"/>
              <w:right w:val="single" w:color="auto" w:sz="6" w:space="0"/>
            </w:tcBorders>
            <w:vAlign w:val="center"/>
          </w:tcPr>
          <w:p w14:paraId="13600ACA">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59D87B2C">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46717C8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23BE3E0D">
            <w:pPr>
              <w:adjustRightInd w:val="0"/>
              <w:snapToGrid w:val="0"/>
              <w:spacing w:line="240" w:lineRule="exact"/>
              <w:jc w:val="center"/>
              <w:outlineLvl w:val="0"/>
              <w:rPr>
                <w:rFonts w:ascii="宋体" w:hAnsi="宋体"/>
                <w:sz w:val="24"/>
                <w:szCs w:val="24"/>
              </w:rPr>
            </w:pPr>
          </w:p>
        </w:tc>
      </w:tr>
    </w:tbl>
    <w:p w14:paraId="78D08A21">
      <w:pPr>
        <w:adjustRightInd w:val="0"/>
        <w:snapToGrid w:val="0"/>
        <w:spacing w:line="460" w:lineRule="exact"/>
        <w:rPr>
          <w:rFonts w:ascii="宋体" w:hAnsi="宋体"/>
          <w:sz w:val="24"/>
        </w:rPr>
      </w:pPr>
      <w:r>
        <w:rPr>
          <w:rFonts w:hint="eastAsia" w:ascii="宋体" w:hAnsi="宋体"/>
          <w:sz w:val="24"/>
        </w:rPr>
        <w:t>说明：</w:t>
      </w:r>
    </w:p>
    <w:p w14:paraId="255CF883">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70B70754">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5FFE5DA2">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7A15CEEF">
      <w:pPr>
        <w:pStyle w:val="7"/>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37B2500E">
      <w:pPr>
        <w:pStyle w:val="7"/>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7CF45E7F">
      <w:pPr>
        <w:pStyle w:val="7"/>
        <w:jc w:val="left"/>
        <w:rPr>
          <w:rFonts w:ascii="宋体" w:hAnsi="宋体" w:cs="宋体"/>
          <w:b/>
          <w:sz w:val="24"/>
          <w:szCs w:val="24"/>
        </w:rPr>
      </w:pPr>
    </w:p>
    <w:p w14:paraId="796FA79A">
      <w:pPr>
        <w:pStyle w:val="7"/>
        <w:jc w:val="left"/>
        <w:rPr>
          <w:b/>
          <w:sz w:val="28"/>
          <w:szCs w:val="24"/>
        </w:rPr>
      </w:pPr>
      <w:r>
        <w:rPr>
          <w:rFonts w:hint="eastAsia" w:ascii="宋体" w:hAnsi="宋体" w:cs="宋体"/>
          <w:b/>
          <w:sz w:val="24"/>
          <w:szCs w:val="24"/>
        </w:rPr>
        <w:t xml:space="preserve">      　　　　　　　　　　　　　                           日期：   年  月  日</w:t>
      </w:r>
    </w:p>
    <w:sectPr>
      <w:footerReference r:id="rId3" w:type="default"/>
      <w:pgSz w:w="11906" w:h="16838"/>
      <w:pgMar w:top="567" w:right="566" w:bottom="567" w:left="284" w:header="851"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6051496"/>
      <w:docPartObj>
        <w:docPartGallery w:val="autotext"/>
      </w:docPartObj>
    </w:sdtPr>
    <w:sdtContent>
      <w:p w14:paraId="5A0281F3">
        <w:pPr>
          <w:pStyle w:val="11"/>
          <w:jc w:val="center"/>
        </w:pPr>
        <w:r>
          <w:fldChar w:fldCharType="begin"/>
        </w:r>
        <w:r>
          <w:instrText xml:space="preserve">PAGE   \* MERGEFORMAT</w:instrText>
        </w:r>
        <w:r>
          <w:fldChar w:fldCharType="separate"/>
        </w:r>
        <w:r>
          <w:rPr>
            <w:lang w:val="zh-CN"/>
          </w:rPr>
          <w:t>13</w:t>
        </w:r>
        <w:r>
          <w:fldChar w:fldCharType="end"/>
        </w:r>
      </w:p>
    </w:sdtContent>
  </w:sdt>
  <w:p w14:paraId="315C4317">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9128E"/>
    <w:multiLevelType w:val="singleLevel"/>
    <w:tmpl w:val="1519128E"/>
    <w:lvl w:ilvl="0" w:tentative="0">
      <w:start w:val="7"/>
      <w:numFmt w:val="decimal"/>
      <w:lvlText w:val="%1."/>
      <w:lvlJc w:val="left"/>
      <w:pPr>
        <w:tabs>
          <w:tab w:val="left" w:pos="312"/>
        </w:tabs>
      </w:pPr>
    </w:lvl>
  </w:abstractNum>
  <w:abstractNum w:abstractNumId="1">
    <w:nsid w:val="442756B7"/>
    <w:multiLevelType w:val="singleLevel"/>
    <w:tmpl w:val="442756B7"/>
    <w:lvl w:ilvl="0" w:tentative="0">
      <w:start w:val="2"/>
      <w:numFmt w:val="chineseCounting"/>
      <w:suff w:val="nothing"/>
      <w:lvlText w:val="%1、"/>
      <w:lvlJc w:val="left"/>
      <w:rPr>
        <w:rFonts w:hint="eastAsia"/>
      </w:rPr>
    </w:lvl>
  </w:abstractNum>
  <w:abstractNum w:abstractNumId="2">
    <w:nsid w:val="683F66A1"/>
    <w:multiLevelType w:val="singleLevel"/>
    <w:tmpl w:val="683F66A1"/>
    <w:lvl w:ilvl="0" w:tentative="0">
      <w:start w:val="1"/>
      <w:numFmt w:val="decimalEnclosedCircleChinese"/>
      <w:suff w:val="nothing"/>
      <w:lvlText w:val="%1　"/>
      <w:lvlJc w:val="left"/>
      <w:pPr>
        <w:ind w:left="0" w:firstLine="400"/>
      </w:pPr>
      <w:rPr>
        <w:rFonts w:hint="eastAsia"/>
      </w:rPr>
    </w:lvl>
  </w:abstractNum>
  <w:abstractNum w:abstractNumId="3">
    <w:nsid w:val="699A7AF0"/>
    <w:multiLevelType w:val="multilevel"/>
    <w:tmpl w:val="699A7AF0"/>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18D7"/>
    <w:rsid w:val="00004473"/>
    <w:rsid w:val="000353E4"/>
    <w:rsid w:val="000371B6"/>
    <w:rsid w:val="00041884"/>
    <w:rsid w:val="00050574"/>
    <w:rsid w:val="00055D18"/>
    <w:rsid w:val="00085DC7"/>
    <w:rsid w:val="00091BBA"/>
    <w:rsid w:val="00093CB1"/>
    <w:rsid w:val="00097D3A"/>
    <w:rsid w:val="000A3C1B"/>
    <w:rsid w:val="000A5A19"/>
    <w:rsid w:val="000C12D4"/>
    <w:rsid w:val="000C7233"/>
    <w:rsid w:val="000E7B28"/>
    <w:rsid w:val="00103A4C"/>
    <w:rsid w:val="00110976"/>
    <w:rsid w:val="00125DE1"/>
    <w:rsid w:val="00134FBB"/>
    <w:rsid w:val="00137857"/>
    <w:rsid w:val="00147DB2"/>
    <w:rsid w:val="00161A9C"/>
    <w:rsid w:val="0016583F"/>
    <w:rsid w:val="00170FBE"/>
    <w:rsid w:val="001819B9"/>
    <w:rsid w:val="001871CC"/>
    <w:rsid w:val="001A3AD1"/>
    <w:rsid w:val="001B5FA5"/>
    <w:rsid w:val="001C3BDA"/>
    <w:rsid w:val="001D09A7"/>
    <w:rsid w:val="001D3CCC"/>
    <w:rsid w:val="001E526E"/>
    <w:rsid w:val="00203CF6"/>
    <w:rsid w:val="00223015"/>
    <w:rsid w:val="00245A85"/>
    <w:rsid w:val="0026380E"/>
    <w:rsid w:val="002720D2"/>
    <w:rsid w:val="002724AA"/>
    <w:rsid w:val="00284B2E"/>
    <w:rsid w:val="002E25C1"/>
    <w:rsid w:val="002E34A0"/>
    <w:rsid w:val="003005C7"/>
    <w:rsid w:val="003006F3"/>
    <w:rsid w:val="00302685"/>
    <w:rsid w:val="0031193C"/>
    <w:rsid w:val="003226FC"/>
    <w:rsid w:val="00335B09"/>
    <w:rsid w:val="003517AE"/>
    <w:rsid w:val="003841BF"/>
    <w:rsid w:val="0038781F"/>
    <w:rsid w:val="00392FB5"/>
    <w:rsid w:val="003A7361"/>
    <w:rsid w:val="003A778C"/>
    <w:rsid w:val="003B2D64"/>
    <w:rsid w:val="003B511D"/>
    <w:rsid w:val="003C27EA"/>
    <w:rsid w:val="003C6AF5"/>
    <w:rsid w:val="003D1DF7"/>
    <w:rsid w:val="003E013E"/>
    <w:rsid w:val="003F002C"/>
    <w:rsid w:val="003F4F5F"/>
    <w:rsid w:val="004215D2"/>
    <w:rsid w:val="00435A85"/>
    <w:rsid w:val="00450776"/>
    <w:rsid w:val="00473999"/>
    <w:rsid w:val="00475758"/>
    <w:rsid w:val="00477542"/>
    <w:rsid w:val="004808DC"/>
    <w:rsid w:val="00481096"/>
    <w:rsid w:val="00484983"/>
    <w:rsid w:val="004876BD"/>
    <w:rsid w:val="004A047B"/>
    <w:rsid w:val="004A144E"/>
    <w:rsid w:val="004A1686"/>
    <w:rsid w:val="004B0F43"/>
    <w:rsid w:val="004B399E"/>
    <w:rsid w:val="004B50B7"/>
    <w:rsid w:val="004B5C02"/>
    <w:rsid w:val="004B5D6F"/>
    <w:rsid w:val="004D39AE"/>
    <w:rsid w:val="004D71C9"/>
    <w:rsid w:val="004E47D4"/>
    <w:rsid w:val="004E56D9"/>
    <w:rsid w:val="004F4853"/>
    <w:rsid w:val="00504B78"/>
    <w:rsid w:val="00530FA9"/>
    <w:rsid w:val="00540D48"/>
    <w:rsid w:val="005417EA"/>
    <w:rsid w:val="00544392"/>
    <w:rsid w:val="00545F20"/>
    <w:rsid w:val="005527E5"/>
    <w:rsid w:val="005650AD"/>
    <w:rsid w:val="0056697D"/>
    <w:rsid w:val="00567370"/>
    <w:rsid w:val="0057651C"/>
    <w:rsid w:val="0058310B"/>
    <w:rsid w:val="00583B87"/>
    <w:rsid w:val="005912AA"/>
    <w:rsid w:val="00591B20"/>
    <w:rsid w:val="005A28E4"/>
    <w:rsid w:val="005A2C42"/>
    <w:rsid w:val="005B6934"/>
    <w:rsid w:val="005B7AD7"/>
    <w:rsid w:val="005C0A72"/>
    <w:rsid w:val="005D169E"/>
    <w:rsid w:val="005E6B06"/>
    <w:rsid w:val="00601983"/>
    <w:rsid w:val="00602370"/>
    <w:rsid w:val="00630019"/>
    <w:rsid w:val="00646167"/>
    <w:rsid w:val="00664795"/>
    <w:rsid w:val="00672F61"/>
    <w:rsid w:val="00677DB4"/>
    <w:rsid w:val="0068443C"/>
    <w:rsid w:val="006A4D42"/>
    <w:rsid w:val="006B482F"/>
    <w:rsid w:val="006C1152"/>
    <w:rsid w:val="006C7F0E"/>
    <w:rsid w:val="006E3DB3"/>
    <w:rsid w:val="006E627A"/>
    <w:rsid w:val="00704EEE"/>
    <w:rsid w:val="0071754A"/>
    <w:rsid w:val="007362D5"/>
    <w:rsid w:val="007368E8"/>
    <w:rsid w:val="00736FD4"/>
    <w:rsid w:val="00746EB5"/>
    <w:rsid w:val="00771256"/>
    <w:rsid w:val="00776334"/>
    <w:rsid w:val="00780E24"/>
    <w:rsid w:val="00787A90"/>
    <w:rsid w:val="007A25FA"/>
    <w:rsid w:val="007B3216"/>
    <w:rsid w:val="007F5CD8"/>
    <w:rsid w:val="007F67CC"/>
    <w:rsid w:val="00804F65"/>
    <w:rsid w:val="00842DFC"/>
    <w:rsid w:val="008450BD"/>
    <w:rsid w:val="00853E6F"/>
    <w:rsid w:val="00870FEB"/>
    <w:rsid w:val="00893A92"/>
    <w:rsid w:val="00895149"/>
    <w:rsid w:val="008A0B0E"/>
    <w:rsid w:val="008A0FDD"/>
    <w:rsid w:val="008E0AA6"/>
    <w:rsid w:val="009225D0"/>
    <w:rsid w:val="009225FE"/>
    <w:rsid w:val="009276C3"/>
    <w:rsid w:val="009449B4"/>
    <w:rsid w:val="00951FAE"/>
    <w:rsid w:val="00955C64"/>
    <w:rsid w:val="00967AD8"/>
    <w:rsid w:val="00967E5C"/>
    <w:rsid w:val="00980E85"/>
    <w:rsid w:val="00982041"/>
    <w:rsid w:val="00992C20"/>
    <w:rsid w:val="009B316D"/>
    <w:rsid w:val="009B56E3"/>
    <w:rsid w:val="009D231C"/>
    <w:rsid w:val="009D3F71"/>
    <w:rsid w:val="009E741C"/>
    <w:rsid w:val="009E7CDD"/>
    <w:rsid w:val="009F4293"/>
    <w:rsid w:val="009F61EB"/>
    <w:rsid w:val="00A02E6E"/>
    <w:rsid w:val="00A05B62"/>
    <w:rsid w:val="00A20C30"/>
    <w:rsid w:val="00A25CEF"/>
    <w:rsid w:val="00A4704C"/>
    <w:rsid w:val="00A5798F"/>
    <w:rsid w:val="00A64F73"/>
    <w:rsid w:val="00A669E2"/>
    <w:rsid w:val="00A92E08"/>
    <w:rsid w:val="00AA101B"/>
    <w:rsid w:val="00AB4824"/>
    <w:rsid w:val="00AC4444"/>
    <w:rsid w:val="00AC66CC"/>
    <w:rsid w:val="00AD3232"/>
    <w:rsid w:val="00AD3C1E"/>
    <w:rsid w:val="00AE5463"/>
    <w:rsid w:val="00AF4A09"/>
    <w:rsid w:val="00B02F55"/>
    <w:rsid w:val="00B07F1A"/>
    <w:rsid w:val="00B16D94"/>
    <w:rsid w:val="00B171A5"/>
    <w:rsid w:val="00B300A6"/>
    <w:rsid w:val="00B3500A"/>
    <w:rsid w:val="00B566C4"/>
    <w:rsid w:val="00B766AF"/>
    <w:rsid w:val="00B936BD"/>
    <w:rsid w:val="00BA1CC8"/>
    <w:rsid w:val="00BB7677"/>
    <w:rsid w:val="00C31B42"/>
    <w:rsid w:val="00C43775"/>
    <w:rsid w:val="00C460D6"/>
    <w:rsid w:val="00C53746"/>
    <w:rsid w:val="00C608B4"/>
    <w:rsid w:val="00C72A1B"/>
    <w:rsid w:val="00C9263A"/>
    <w:rsid w:val="00C928EB"/>
    <w:rsid w:val="00CB0563"/>
    <w:rsid w:val="00CB1097"/>
    <w:rsid w:val="00CD438B"/>
    <w:rsid w:val="00CF0708"/>
    <w:rsid w:val="00D137C2"/>
    <w:rsid w:val="00D21FA4"/>
    <w:rsid w:val="00D2458C"/>
    <w:rsid w:val="00D30EB7"/>
    <w:rsid w:val="00D47A16"/>
    <w:rsid w:val="00D53546"/>
    <w:rsid w:val="00D749F4"/>
    <w:rsid w:val="00D931C0"/>
    <w:rsid w:val="00D94717"/>
    <w:rsid w:val="00D94744"/>
    <w:rsid w:val="00DA141F"/>
    <w:rsid w:val="00DD299E"/>
    <w:rsid w:val="00DD2AF4"/>
    <w:rsid w:val="00DE1083"/>
    <w:rsid w:val="00DF1487"/>
    <w:rsid w:val="00E126EC"/>
    <w:rsid w:val="00E364D2"/>
    <w:rsid w:val="00E5096A"/>
    <w:rsid w:val="00E55527"/>
    <w:rsid w:val="00E70646"/>
    <w:rsid w:val="00EA6ED2"/>
    <w:rsid w:val="00EB66A6"/>
    <w:rsid w:val="00F04090"/>
    <w:rsid w:val="00F13735"/>
    <w:rsid w:val="00F2656E"/>
    <w:rsid w:val="00F37774"/>
    <w:rsid w:val="00F50F96"/>
    <w:rsid w:val="00F51F16"/>
    <w:rsid w:val="00F53703"/>
    <w:rsid w:val="00F73AA4"/>
    <w:rsid w:val="00F762F8"/>
    <w:rsid w:val="00F9005E"/>
    <w:rsid w:val="00FA0419"/>
    <w:rsid w:val="00FB08FE"/>
    <w:rsid w:val="00FC331E"/>
    <w:rsid w:val="00FD5DFE"/>
    <w:rsid w:val="00FE1249"/>
    <w:rsid w:val="00FE2318"/>
    <w:rsid w:val="00FE5CFF"/>
    <w:rsid w:val="04210BEE"/>
    <w:rsid w:val="05B955A9"/>
    <w:rsid w:val="0C911AFA"/>
    <w:rsid w:val="0DE15120"/>
    <w:rsid w:val="0F7909A8"/>
    <w:rsid w:val="0FE93A22"/>
    <w:rsid w:val="105D1B31"/>
    <w:rsid w:val="18836C66"/>
    <w:rsid w:val="1A4772B8"/>
    <w:rsid w:val="1A675CCB"/>
    <w:rsid w:val="1AAB0964"/>
    <w:rsid w:val="1B912C21"/>
    <w:rsid w:val="1CD172AA"/>
    <w:rsid w:val="1F2D6B06"/>
    <w:rsid w:val="1F752E36"/>
    <w:rsid w:val="22A52928"/>
    <w:rsid w:val="234A77AC"/>
    <w:rsid w:val="252218B8"/>
    <w:rsid w:val="25EA35B4"/>
    <w:rsid w:val="28543877"/>
    <w:rsid w:val="2B5B3134"/>
    <w:rsid w:val="2C8F0B18"/>
    <w:rsid w:val="303A0730"/>
    <w:rsid w:val="316424EB"/>
    <w:rsid w:val="33194A17"/>
    <w:rsid w:val="37FC2926"/>
    <w:rsid w:val="39124E76"/>
    <w:rsid w:val="3D271595"/>
    <w:rsid w:val="3E9468BF"/>
    <w:rsid w:val="40A908BA"/>
    <w:rsid w:val="41EC4590"/>
    <w:rsid w:val="4AB3020D"/>
    <w:rsid w:val="53036313"/>
    <w:rsid w:val="55033331"/>
    <w:rsid w:val="5713492D"/>
    <w:rsid w:val="58551DC6"/>
    <w:rsid w:val="5C1C2E1C"/>
    <w:rsid w:val="5DFD28D7"/>
    <w:rsid w:val="5E107E8A"/>
    <w:rsid w:val="5EC6574C"/>
    <w:rsid w:val="5F025C16"/>
    <w:rsid w:val="63772297"/>
    <w:rsid w:val="63EE34BC"/>
    <w:rsid w:val="68A43AD7"/>
    <w:rsid w:val="6C1A549F"/>
    <w:rsid w:val="7066285B"/>
    <w:rsid w:val="70BA2651"/>
    <w:rsid w:val="71941076"/>
    <w:rsid w:val="733A21E7"/>
    <w:rsid w:val="75106CE6"/>
    <w:rsid w:val="75822D8C"/>
    <w:rsid w:val="75AA195E"/>
    <w:rsid w:val="75D37AC2"/>
    <w:rsid w:val="7A8770A4"/>
    <w:rsid w:val="7BA30B19"/>
    <w:rsid w:val="7BD32751"/>
    <w:rsid w:val="7C0E5F18"/>
    <w:rsid w:val="7C9557AD"/>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link w:val="28"/>
    <w:semiHidden/>
    <w:unhideWhenUsed/>
    <w:qFormat/>
    <w:uiPriority w:val="99"/>
    <w:pPr>
      <w:jc w:val="left"/>
    </w:pPr>
  </w:style>
  <w:style w:type="paragraph" w:styleId="7">
    <w:name w:val="Body Text"/>
    <w:basedOn w:val="1"/>
    <w:link w:val="22"/>
    <w:unhideWhenUsed/>
    <w:qFormat/>
    <w:uiPriority w:val="99"/>
    <w:pPr>
      <w:spacing w:after="120"/>
    </w:pPr>
  </w:style>
  <w:style w:type="paragraph" w:styleId="8">
    <w:name w:val="Plain Text"/>
    <w:basedOn w:val="1"/>
    <w:link w:val="33"/>
    <w:qFormat/>
    <w:uiPriority w:val="0"/>
    <w:rPr>
      <w:rFonts w:ascii="宋体" w:hAnsi="Courier New"/>
    </w:rPr>
  </w:style>
  <w:style w:type="paragraph" w:styleId="9">
    <w:name w:val="Date"/>
    <w:basedOn w:val="1"/>
    <w:next w:val="1"/>
    <w:semiHidden/>
    <w:unhideWhenUsed/>
    <w:qFormat/>
    <w:uiPriority w:val="99"/>
    <w:pPr>
      <w:ind w:left="100" w:leftChars="2500"/>
    </w:pPr>
  </w:style>
  <w:style w:type="paragraph" w:styleId="10">
    <w:name w:val="Balloon Text"/>
    <w:basedOn w:val="1"/>
    <w:link w:val="30"/>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annotation subject"/>
    <w:basedOn w:val="6"/>
    <w:next w:val="6"/>
    <w:link w:val="29"/>
    <w:semiHidden/>
    <w:unhideWhenUsed/>
    <w:qFormat/>
    <w:uiPriority w:val="99"/>
    <w:rPr>
      <w:b/>
      <w:bCs/>
    </w:rPr>
  </w:style>
  <w:style w:type="paragraph" w:styleId="16">
    <w:name w:val="Body Text First Indent"/>
    <w:basedOn w:val="7"/>
    <w:link w:val="23"/>
    <w:unhideWhenUsed/>
    <w:qFormat/>
    <w:uiPriority w:val="99"/>
    <w:pPr>
      <w:ind w:firstLine="420" w:firstLineChars="100"/>
    </w:p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unhideWhenUsed/>
    <w:qFormat/>
    <w:uiPriority w:val="99"/>
    <w:rPr>
      <w:sz w:val="21"/>
      <w:szCs w:val="21"/>
    </w:rPr>
  </w:style>
  <w:style w:type="paragraph" w:styleId="21">
    <w:name w:val="List Paragraph"/>
    <w:basedOn w:val="1"/>
    <w:qFormat/>
    <w:uiPriority w:val="34"/>
    <w:pPr>
      <w:ind w:firstLine="420" w:firstLineChars="200"/>
    </w:pPr>
    <w:rPr>
      <w:rFonts w:ascii="Times New Roman" w:hAnsi="Times New Roman" w:eastAsia="宋体" w:cs="Times New Roman"/>
      <w:szCs w:val="24"/>
    </w:rPr>
  </w:style>
  <w:style w:type="character" w:customStyle="1" w:styleId="22">
    <w:name w:val="正文文本 Char"/>
    <w:basedOn w:val="18"/>
    <w:link w:val="7"/>
    <w:qFormat/>
    <w:uiPriority w:val="99"/>
  </w:style>
  <w:style w:type="character" w:customStyle="1" w:styleId="23">
    <w:name w:val="正文首行缩进 Char"/>
    <w:basedOn w:val="22"/>
    <w:link w:val="16"/>
    <w:qFormat/>
    <w:uiPriority w:val="99"/>
  </w:style>
  <w:style w:type="character" w:customStyle="1" w:styleId="24">
    <w:name w:val="标题 1 Char"/>
    <w:basedOn w:val="18"/>
    <w:link w:val="2"/>
    <w:qFormat/>
    <w:uiPriority w:val="9"/>
    <w:rPr>
      <w:b/>
      <w:bCs/>
      <w:kern w:val="44"/>
      <w:sz w:val="44"/>
      <w:szCs w:val="44"/>
    </w:rPr>
  </w:style>
  <w:style w:type="character" w:customStyle="1" w:styleId="25">
    <w:name w:val="标题 2 Char"/>
    <w:basedOn w:val="18"/>
    <w:link w:val="3"/>
    <w:qFormat/>
    <w:uiPriority w:val="9"/>
    <w:rPr>
      <w:rFonts w:asciiTheme="majorHAnsi" w:hAnsiTheme="majorHAnsi" w:eastAsiaTheme="majorEastAsia" w:cstheme="majorBidi"/>
      <w:b/>
      <w:bCs/>
      <w:kern w:val="2"/>
      <w:sz w:val="32"/>
      <w:szCs w:val="32"/>
    </w:rPr>
  </w:style>
  <w:style w:type="character" w:customStyle="1" w:styleId="26">
    <w:name w:val="页眉 Char"/>
    <w:basedOn w:val="18"/>
    <w:link w:val="12"/>
    <w:qFormat/>
    <w:uiPriority w:val="99"/>
    <w:rPr>
      <w:rFonts w:asciiTheme="minorHAnsi" w:hAnsiTheme="minorHAnsi" w:eastAsiaTheme="minorEastAsia" w:cstheme="minorBidi"/>
      <w:kern w:val="2"/>
      <w:sz w:val="18"/>
      <w:szCs w:val="18"/>
    </w:rPr>
  </w:style>
  <w:style w:type="character" w:customStyle="1" w:styleId="27">
    <w:name w:val="页脚 Char"/>
    <w:basedOn w:val="18"/>
    <w:link w:val="11"/>
    <w:qFormat/>
    <w:uiPriority w:val="99"/>
    <w:rPr>
      <w:rFonts w:asciiTheme="minorHAnsi" w:hAnsiTheme="minorHAnsi" w:eastAsiaTheme="minorEastAsia" w:cstheme="minorBidi"/>
      <w:kern w:val="2"/>
      <w:sz w:val="18"/>
      <w:szCs w:val="18"/>
    </w:rPr>
  </w:style>
  <w:style w:type="character" w:customStyle="1" w:styleId="28">
    <w:name w:val="批注文字 Char"/>
    <w:basedOn w:val="18"/>
    <w:link w:val="6"/>
    <w:semiHidden/>
    <w:qFormat/>
    <w:uiPriority w:val="99"/>
    <w:rPr>
      <w:rFonts w:asciiTheme="minorHAnsi" w:hAnsiTheme="minorHAnsi" w:eastAsiaTheme="minorEastAsia" w:cstheme="minorBidi"/>
      <w:kern w:val="2"/>
      <w:sz w:val="21"/>
      <w:szCs w:val="22"/>
    </w:rPr>
  </w:style>
  <w:style w:type="character" w:customStyle="1" w:styleId="29">
    <w:name w:val="批注主题 Char"/>
    <w:basedOn w:val="28"/>
    <w:link w:val="15"/>
    <w:semiHidden/>
    <w:qFormat/>
    <w:uiPriority w:val="99"/>
    <w:rPr>
      <w:rFonts w:asciiTheme="minorHAnsi" w:hAnsiTheme="minorHAnsi" w:eastAsiaTheme="minorEastAsia" w:cstheme="minorBidi"/>
      <w:b/>
      <w:bCs/>
      <w:kern w:val="2"/>
      <w:sz w:val="21"/>
      <w:szCs w:val="22"/>
    </w:rPr>
  </w:style>
  <w:style w:type="character" w:customStyle="1" w:styleId="30">
    <w:name w:val="批注框文本 Char"/>
    <w:basedOn w:val="18"/>
    <w:link w:val="10"/>
    <w:semiHidden/>
    <w:qFormat/>
    <w:uiPriority w:val="99"/>
    <w:rPr>
      <w:rFonts w:asciiTheme="minorHAnsi" w:hAnsiTheme="minorHAnsi" w:eastAsiaTheme="minorEastAsia" w:cstheme="minorBidi"/>
      <w:kern w:val="2"/>
      <w:sz w:val="18"/>
      <w:szCs w:val="18"/>
    </w:rPr>
  </w:style>
  <w:style w:type="paragraph" w:customStyle="1" w:styleId="31">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32">
    <w:name w:val="标题 3 Char"/>
    <w:basedOn w:val="18"/>
    <w:link w:val="4"/>
    <w:semiHidden/>
    <w:qFormat/>
    <w:uiPriority w:val="9"/>
    <w:rPr>
      <w:b/>
      <w:bCs/>
      <w:kern w:val="2"/>
      <w:sz w:val="32"/>
      <w:szCs w:val="32"/>
    </w:rPr>
  </w:style>
  <w:style w:type="character" w:customStyle="1" w:styleId="33">
    <w:name w:val="纯文本 Char"/>
    <w:link w:val="8"/>
    <w:qFormat/>
    <w:uiPriority w:val="99"/>
    <w:rPr>
      <w:rFonts w:ascii="宋体" w:hAnsi="Courier New"/>
      <w:kern w:val="2"/>
      <w:sz w:val="21"/>
      <w:szCs w:val="22"/>
    </w:rPr>
  </w:style>
  <w:style w:type="paragraph" w:customStyle="1" w:styleId="34">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5">
    <w:name w:val="纯文本 Char1"/>
    <w:semiHidden/>
    <w:qFormat/>
    <w:locked/>
    <w:uiPriority w:val="0"/>
    <w:rPr>
      <w:rFonts w:ascii="宋体" w:hAnsi="Courier New" w:eastAsia="宋体" w:cs="Times New Roman"/>
      <w:lang w:val="zh-CN" w:eastAsia="zh-CN"/>
    </w:rPr>
  </w:style>
  <w:style w:type="paragraph" w:customStyle="1" w:styleId="36">
    <w:name w:val="标题3（正文）"/>
    <w:basedOn w:val="1"/>
    <w:next w:val="37"/>
    <w:qFormat/>
    <w:uiPriority w:val="0"/>
    <w:pPr>
      <w:outlineLvl w:val="2"/>
    </w:pPr>
    <w:rPr>
      <w:b/>
    </w:rPr>
  </w:style>
  <w:style w:type="paragraph" w:customStyle="1" w:styleId="37">
    <w:name w:val="*正文"/>
    <w:basedOn w:val="1"/>
    <w:qFormat/>
    <w:uiPriority w:val="0"/>
    <w:pPr>
      <w:widowControl w:val="0"/>
      <w:spacing w:line="300" w:lineRule="auto"/>
      <w:ind w:left="840" w:firstLine="480" w:firstLineChars="0"/>
      <w:jc w:val="both"/>
    </w:pPr>
    <w:rPr>
      <w:rFonts w:ascii="宋体" w:hAnsi="宋体" w:eastAsia="宋体" w:cs="仿宋_GB2312"/>
      <w:kern w:val="0"/>
      <w:sz w:val="24"/>
    </w:rPr>
  </w:style>
  <w:style w:type="paragraph" w:customStyle="1" w:styleId="38">
    <w:name w:val="标题2"/>
    <w:basedOn w:val="1"/>
    <w:next w:val="1"/>
    <w:qFormat/>
    <w:uiPriority w:val="0"/>
    <w:pPr>
      <w:ind w:firstLine="0" w:firstLineChars="0"/>
      <w:outlineLvl w:val="1"/>
    </w:pPr>
    <w:rPr>
      <w:b/>
    </w:rPr>
  </w:style>
  <w:style w:type="paragraph" w:customStyle="1" w:styleId="39">
    <w:name w:val="标题3（文件格式）"/>
    <w:basedOn w:val="1"/>
    <w:next w:val="1"/>
    <w:qFormat/>
    <w:uiPriority w:val="0"/>
    <w:pPr>
      <w:spacing w:line="480" w:lineRule="exact"/>
      <w:ind w:firstLine="0" w:firstLineChars="0"/>
      <w:outlineLvl w:val="2"/>
    </w:pPr>
    <w:rPr>
      <w:rFonts w:hAnsi="宋体"/>
      <w:b/>
      <w:color w:val="000000"/>
      <w:sz w:val="30"/>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6914</Words>
  <Characters>7213</Characters>
  <Lines>46</Lines>
  <Paragraphs>13</Paragraphs>
  <TotalTime>4</TotalTime>
  <ScaleCrop>false</ScaleCrop>
  <LinksUpToDate>false</LinksUpToDate>
  <CharactersWithSpaces>8504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Windows</dc:creator>
  <cp:lastModifiedBy>容木清</cp:lastModifiedBy>
  <dcterms:modified xsi:type="dcterms:W3CDTF">2025-08-26T08:22:44Z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eyJoZGlkIjoiMDQ0ZTdmOTFlZjc0OWU0NDhmMzA1YTM2NmI5MDg1MzIiLCJ1c2VySWQiOiIxNjczMDYyMTg2In0=</vt:lpwstr>
  </property>
  <property fmtid="{D5CDD505-2E9C-101B-9397-08002B2CF9AE}" pid="4" name="ICV">
    <vt:lpwstr>9524948B977645F9A6B266657EFD5749_12</vt:lpwstr>
  </property>
</Properties>
</file>